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32DA" w14:textId="1C2BC9E4"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 xml:space="preserve">Des données </w:t>
      </w:r>
      <w:r w:rsidR="006F0473" w:rsidRPr="003A5F68">
        <w:rPr>
          <w:rFonts w:ascii="Times New Roman" w:hAnsi="Times New Roman" w:cs="Times New Roman"/>
        </w:rPr>
        <w:t>À</w:t>
      </w:r>
      <w:r w:rsidRPr="003A5F68">
        <w:rPr>
          <w:rFonts w:ascii="Times New Roman" w:hAnsi="Times New Roman" w:cs="Times New Roman"/>
        </w:rPr>
        <w:t xml:space="preserve"> caractère personnel</w:t>
      </w:r>
      <w:r w:rsidR="00250F32">
        <w:rPr>
          <w:rFonts w:ascii="Times New Roman" w:hAnsi="Times New Roman" w:cs="Times New Roman"/>
        </w:rPr>
        <w:t xml:space="preserve"> – 26F023 </w:t>
      </w:r>
      <w:r w:rsidR="00886C5E">
        <w:rPr>
          <w:rFonts w:ascii="Times New Roman" w:hAnsi="Times New Roman" w:cs="Times New Roman"/>
        </w:rPr>
        <w:t>Lot n°</w:t>
      </w:r>
      <w:r w:rsidR="006F0473">
        <w:rPr>
          <w:rFonts w:ascii="Times New Roman" w:hAnsi="Times New Roman" w:cs="Times New Roman"/>
        </w:rPr>
        <w:t> 3 </w:t>
      </w:r>
      <w:r w:rsidR="00250F32" w:rsidRPr="00250F32">
        <w:rPr>
          <w:rFonts w:ascii="Times New Roman" w:hAnsi="Times New Roman" w:cs="Times New Roman"/>
        </w:rPr>
        <w:t xml:space="preserve">: </w:t>
      </w:r>
      <w:r w:rsidR="00886C5E" w:rsidRPr="00886C5E">
        <w:rPr>
          <w:rFonts w:ascii="Times New Roman" w:hAnsi="Times New Roman" w:cs="Times New Roman"/>
        </w:rPr>
        <w:t>Tenue de service des surveillants du Palais</w:t>
      </w:r>
    </w:p>
    <w:p w14:paraId="223EC0F2" w14:textId="77777777" w:rsidR="006F38EA" w:rsidRPr="003A5F68" w:rsidRDefault="006F38EA" w:rsidP="006F38EA">
      <w:pPr>
        <w:pStyle w:val="Default"/>
        <w:numPr>
          <w:ilvl w:val="0"/>
          <w:numId w:val="2"/>
        </w:numPr>
        <w:jc w:val="both"/>
        <w:rPr>
          <w:rFonts w:ascii="Times New Roman" w:hAnsi="Times New Roman" w:cs="Times New Roman"/>
          <w:smallCaps/>
          <w:sz w:val="22"/>
          <w:szCs w:val="22"/>
          <w:u w:val="single"/>
        </w:rPr>
      </w:pPr>
      <w:r w:rsidRPr="003A5F68">
        <w:rPr>
          <w:rFonts w:ascii="Times New Roman" w:hAnsi="Times New Roman" w:cs="Times New Roman"/>
          <w:b/>
          <w:bCs/>
          <w:smallCaps/>
          <w:sz w:val="22"/>
          <w:szCs w:val="22"/>
          <w:u w:val="single"/>
        </w:rPr>
        <w:t>objet et champ d’application</w:t>
      </w:r>
    </w:p>
    <w:p w14:paraId="5C7CD61C" w14:textId="64445F10"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w:t>
      </w:r>
      <w:r w:rsidR="006F0473">
        <w:rPr>
          <w:rFonts w:ascii="Times New Roman" w:hAnsi="Times New Roman" w:cs="Times New Roman"/>
          <w:sz w:val="22"/>
          <w:szCs w:val="22"/>
        </w:rPr>
        <w:t> </w:t>
      </w:r>
      <w:r w:rsidRPr="003A5F68">
        <w:rPr>
          <w:rFonts w:ascii="Times New Roman" w:hAnsi="Times New Roman" w:cs="Times New Roman"/>
          <w:sz w:val="22"/>
          <w:szCs w:val="22"/>
        </w:rPr>
        <w:t>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C2ED3FA"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6B86F58F"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338763B0"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6C0830C6"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7BBEC444" w14:textId="222421D6" w:rsidR="000B6356" w:rsidRPr="003A5F68" w:rsidRDefault="00101255"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607C673A" w14:textId="77777777" w:rsidR="006F38EA" w:rsidRPr="003A5F68" w:rsidRDefault="006F38EA" w:rsidP="00EF0747">
      <w:pPr>
        <w:pStyle w:val="Default"/>
        <w:numPr>
          <w:ilvl w:val="0"/>
          <w:numId w:val="2"/>
        </w:numPr>
        <w:spacing w:before="360" w:after="120"/>
        <w:ind w:left="1077"/>
        <w:jc w:val="both"/>
        <w:rPr>
          <w:rFonts w:ascii="Times New Roman" w:hAnsi="Times New Roman" w:cs="Times New Roman"/>
          <w:b/>
          <w:bCs/>
          <w:sz w:val="22"/>
          <w:szCs w:val="22"/>
        </w:rPr>
      </w:pPr>
      <w:r w:rsidRPr="003A5F68">
        <w:rPr>
          <w:rFonts w:ascii="Times New Roman" w:hAnsi="Times New Roman" w:cs="Times New Roman"/>
          <w:b/>
          <w:bCs/>
          <w:smallCaps/>
          <w:sz w:val="22"/>
          <w:szCs w:val="22"/>
          <w:u w:val="single"/>
        </w:rPr>
        <w:t>Invariabilité des clauses</w:t>
      </w:r>
      <w:r w:rsidRPr="003A5F68">
        <w:rPr>
          <w:rFonts w:ascii="Times New Roman" w:hAnsi="Times New Roman" w:cs="Times New Roman"/>
          <w:b/>
          <w:bCs/>
          <w:sz w:val="22"/>
          <w:szCs w:val="22"/>
        </w:rPr>
        <w:t xml:space="preserve"> </w:t>
      </w:r>
    </w:p>
    <w:p w14:paraId="1F91061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50577D5D" w14:textId="3726A8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477127FC" w14:textId="77777777" w:rsidR="005F6E98" w:rsidRPr="003A5F68" w:rsidRDefault="005F6E98"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Terminologie </w:t>
      </w:r>
    </w:p>
    <w:p w14:paraId="5B17C829" w14:textId="49182569"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 «</w:t>
      </w:r>
      <w:r w:rsidR="006F0473">
        <w:rPr>
          <w:rFonts w:ascii="Times New Roman" w:hAnsi="Times New Roman" w:cs="Times New Roman"/>
          <w:sz w:val="22"/>
          <w:szCs w:val="22"/>
        </w:rPr>
        <w:t> </w:t>
      </w:r>
      <w:r w:rsidRPr="003A5F68">
        <w:rPr>
          <w:rFonts w:ascii="Times New Roman" w:hAnsi="Times New Roman" w:cs="Times New Roman"/>
          <w:sz w:val="22"/>
          <w:szCs w:val="22"/>
        </w:rPr>
        <w:t>responsable du traitement</w:t>
      </w:r>
      <w:r w:rsidR="006F0473">
        <w:rPr>
          <w:rFonts w:ascii="Times New Roman" w:hAnsi="Times New Roman" w:cs="Times New Roman"/>
          <w:sz w:val="22"/>
          <w:szCs w:val="22"/>
        </w:rPr>
        <w:t> </w:t>
      </w:r>
      <w:r w:rsidRPr="003A5F68">
        <w:rPr>
          <w:rFonts w:ascii="Times New Roman" w:hAnsi="Times New Roman" w:cs="Times New Roman"/>
          <w:sz w:val="22"/>
          <w:szCs w:val="22"/>
        </w:rPr>
        <w:t>» (article</w:t>
      </w:r>
      <w:r w:rsidR="006F0473">
        <w:rPr>
          <w:rFonts w:ascii="Times New Roman" w:hAnsi="Times New Roman" w:cs="Times New Roman"/>
          <w:sz w:val="22"/>
          <w:szCs w:val="22"/>
        </w:rPr>
        <w:t> </w:t>
      </w:r>
      <w:r w:rsidRPr="003A5F68">
        <w:rPr>
          <w:rFonts w:ascii="Times New Roman" w:hAnsi="Times New Roman" w:cs="Times New Roman"/>
          <w:sz w:val="22"/>
          <w:szCs w:val="22"/>
        </w:rPr>
        <w:t>4.7 du RGPD</w:t>
      </w:r>
      <w:r w:rsidR="006F0473">
        <w:rPr>
          <w:rFonts w:ascii="Times New Roman" w:hAnsi="Times New Roman" w:cs="Times New Roman"/>
          <w:sz w:val="22"/>
          <w:szCs w:val="22"/>
        </w:rPr>
        <w:t> </w:t>
      </w:r>
      <w:r w:rsidRPr="003A5F68">
        <w:rPr>
          <w:rFonts w:ascii="Times New Roman" w:hAnsi="Times New Roman" w:cs="Times New Roman"/>
          <w:sz w:val="22"/>
          <w:szCs w:val="22"/>
        </w:rPr>
        <w:t>: «</w:t>
      </w:r>
      <w:r w:rsidR="006F0473">
        <w:rPr>
          <w:rFonts w:ascii="Times New Roman" w:hAnsi="Times New Roman" w:cs="Times New Roman"/>
          <w:sz w:val="22"/>
          <w:szCs w:val="22"/>
        </w:rPr>
        <w:t>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u code de la commande publique</w:t>
      </w:r>
      <w:r w:rsidR="006F0473">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3A66B006" w14:textId="753545F7"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Le «</w:t>
      </w:r>
      <w:r w:rsidR="006F0473">
        <w:rPr>
          <w:rFonts w:ascii="Times New Roman" w:hAnsi="Times New Roman" w:cs="Times New Roman"/>
          <w:sz w:val="22"/>
          <w:szCs w:val="22"/>
        </w:rPr>
        <w:t> </w:t>
      </w:r>
      <w:r w:rsidRPr="003A5F68">
        <w:rPr>
          <w:rFonts w:ascii="Times New Roman" w:hAnsi="Times New Roman" w:cs="Times New Roman"/>
          <w:sz w:val="22"/>
          <w:szCs w:val="22"/>
        </w:rPr>
        <w:t>sous-traitant</w:t>
      </w:r>
      <w:r w:rsidR="006F0473">
        <w:rPr>
          <w:rFonts w:ascii="Times New Roman" w:hAnsi="Times New Roman" w:cs="Times New Roman"/>
          <w:sz w:val="22"/>
          <w:szCs w:val="22"/>
        </w:rPr>
        <w:t> </w:t>
      </w:r>
      <w:r w:rsidRPr="003A5F68">
        <w:rPr>
          <w:rFonts w:ascii="Times New Roman" w:hAnsi="Times New Roman" w:cs="Times New Roman"/>
          <w:sz w:val="22"/>
          <w:szCs w:val="22"/>
        </w:rPr>
        <w:t>» (article</w:t>
      </w:r>
      <w:r w:rsidR="006F0473">
        <w:rPr>
          <w:rFonts w:ascii="Times New Roman" w:hAnsi="Times New Roman" w:cs="Times New Roman"/>
          <w:sz w:val="22"/>
          <w:szCs w:val="22"/>
        </w:rPr>
        <w:t> </w:t>
      </w:r>
      <w:r w:rsidRPr="003A5F68">
        <w:rPr>
          <w:rFonts w:ascii="Times New Roman" w:hAnsi="Times New Roman" w:cs="Times New Roman"/>
          <w:sz w:val="22"/>
          <w:szCs w:val="22"/>
        </w:rPr>
        <w:t>4.8 du RGPD</w:t>
      </w:r>
      <w:r w:rsidR="006F0473">
        <w:rPr>
          <w:rFonts w:ascii="Times New Roman" w:hAnsi="Times New Roman" w:cs="Times New Roman"/>
          <w:sz w:val="22"/>
          <w:szCs w:val="22"/>
        </w:rPr>
        <w:t> </w:t>
      </w:r>
      <w:r w:rsidRPr="003A5F68">
        <w:rPr>
          <w:rFonts w:ascii="Times New Roman" w:hAnsi="Times New Roman" w:cs="Times New Roman"/>
          <w:sz w:val="22"/>
          <w:szCs w:val="22"/>
        </w:rPr>
        <w:t>: «</w:t>
      </w:r>
      <w:r w:rsidR="006F0473">
        <w:rPr>
          <w:rFonts w:ascii="Times New Roman" w:hAnsi="Times New Roman" w:cs="Times New Roman"/>
          <w:sz w:val="22"/>
          <w:szCs w:val="22"/>
        </w:rPr>
        <w:t> </w:t>
      </w:r>
      <w:r w:rsidRPr="003A5F68">
        <w:rPr>
          <w:rFonts w:ascii="Times New Roman" w:hAnsi="Times New Roman" w:cs="Times New Roman"/>
          <w:i/>
          <w:sz w:val="22"/>
          <w:szCs w:val="22"/>
        </w:rPr>
        <w:t>la personne physique ou morale, l'autorité publique, le service ou un autre organisme qui traite des données à caractère personnel pour le compte du responsable du traitement</w:t>
      </w:r>
      <w:r w:rsidR="006F0473">
        <w:rPr>
          <w:rFonts w:ascii="Times New Roman" w:hAnsi="Times New Roman" w:cs="Times New Roman"/>
          <w:i/>
          <w:sz w:val="22"/>
          <w:szCs w:val="22"/>
        </w:rPr>
        <w:t> </w:t>
      </w:r>
      <w:r w:rsidRPr="003A5F68">
        <w:rPr>
          <w:rFonts w:ascii="Times New Roman" w:hAnsi="Times New Roman" w:cs="Times New Roman"/>
          <w:sz w:val="22"/>
          <w:szCs w:val="22"/>
        </w:rPr>
        <w:t>»)</w:t>
      </w:r>
      <w:r w:rsidR="006F0473">
        <w:rPr>
          <w:rFonts w:ascii="Times New Roman" w:hAnsi="Times New Roman" w:cs="Times New Roman"/>
          <w:sz w:val="22"/>
          <w:szCs w:val="22"/>
        </w:rPr>
        <w:t> </w:t>
      </w:r>
      <w:r w:rsidRPr="003A5F68">
        <w:rPr>
          <w:rFonts w:ascii="Times New Roman" w:hAnsi="Times New Roman" w:cs="Times New Roman"/>
          <w:sz w:val="22"/>
          <w:szCs w:val="22"/>
        </w:rPr>
        <w:t>: le titulaire du marché public</w:t>
      </w:r>
      <w:r w:rsidR="006F0473">
        <w:rPr>
          <w:rFonts w:ascii="Times New Roman" w:hAnsi="Times New Roman" w:cs="Times New Roman"/>
          <w:sz w:val="22"/>
          <w:szCs w:val="22"/>
        </w:rPr>
        <w:t> </w:t>
      </w:r>
      <w:r w:rsidRPr="003A5F68">
        <w:rPr>
          <w:rFonts w:ascii="Times New Roman" w:hAnsi="Times New Roman" w:cs="Times New Roman"/>
          <w:sz w:val="22"/>
          <w:szCs w:val="22"/>
        </w:rPr>
        <w:t>;</w:t>
      </w:r>
    </w:p>
    <w:p w14:paraId="107BBBEF" w14:textId="5708F4E9"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(article</w:t>
      </w:r>
      <w:r w:rsidR="006F0473">
        <w:rPr>
          <w:rFonts w:ascii="Times New Roman" w:hAnsi="Times New Roman" w:cs="Times New Roman"/>
          <w:sz w:val="22"/>
          <w:szCs w:val="22"/>
        </w:rPr>
        <w:t> </w:t>
      </w:r>
      <w:r w:rsidRPr="003A5F68">
        <w:rPr>
          <w:rFonts w:ascii="Times New Roman" w:hAnsi="Times New Roman" w:cs="Times New Roman"/>
          <w:sz w:val="22"/>
          <w:szCs w:val="22"/>
        </w:rPr>
        <w:t>28.2 du RGPD</w:t>
      </w:r>
      <w:r w:rsidR="006F0473">
        <w:rPr>
          <w:rFonts w:ascii="Times New Roman" w:hAnsi="Times New Roman" w:cs="Times New Roman"/>
          <w:sz w:val="22"/>
          <w:szCs w:val="22"/>
        </w:rPr>
        <w:t> </w:t>
      </w:r>
      <w:r w:rsidRPr="003A5F68">
        <w:rPr>
          <w:rFonts w:ascii="Times New Roman" w:hAnsi="Times New Roman" w:cs="Times New Roman"/>
          <w:sz w:val="22"/>
          <w:szCs w:val="22"/>
        </w:rPr>
        <w:t>: lorsque le «</w:t>
      </w:r>
      <w:r w:rsidR="006F0473">
        <w:rPr>
          <w:rFonts w:ascii="Times New Roman" w:hAnsi="Times New Roman" w:cs="Times New Roman"/>
          <w:sz w:val="22"/>
          <w:szCs w:val="22"/>
        </w:rPr>
        <w:t> </w:t>
      </w:r>
      <w:r w:rsidRPr="003A5F68">
        <w:rPr>
          <w:rFonts w:ascii="Times New Roman" w:hAnsi="Times New Roman" w:cs="Times New Roman"/>
          <w:i/>
          <w:sz w:val="22"/>
          <w:szCs w:val="22"/>
        </w:rPr>
        <w:t>sous-traitant recrute un autre sous-traitant</w:t>
      </w:r>
      <w:r w:rsidR="006F0473">
        <w:rPr>
          <w:rFonts w:ascii="Times New Roman" w:hAnsi="Times New Roman" w:cs="Times New Roman"/>
          <w:sz w:val="22"/>
          <w:szCs w:val="22"/>
        </w:rPr>
        <w:t> </w:t>
      </w:r>
      <w:r w:rsidRPr="003A5F68">
        <w:rPr>
          <w:rFonts w:ascii="Times New Roman" w:hAnsi="Times New Roman" w:cs="Times New Roman"/>
          <w:sz w:val="22"/>
          <w:szCs w:val="22"/>
        </w:rPr>
        <w:t>»)</w:t>
      </w:r>
      <w:r w:rsidR="006F0473">
        <w:rPr>
          <w:rFonts w:ascii="Times New Roman" w:hAnsi="Times New Roman" w:cs="Times New Roman"/>
          <w:sz w:val="22"/>
          <w:szCs w:val="22"/>
        </w:rPr>
        <w:t> </w:t>
      </w:r>
      <w:r w:rsidRPr="003A5F68">
        <w:rPr>
          <w:rFonts w:ascii="Times New Roman" w:hAnsi="Times New Roman" w:cs="Times New Roman"/>
          <w:sz w:val="22"/>
          <w:szCs w:val="22"/>
        </w:rPr>
        <w:t>: le sous-traitant au sens du droit de la commande publique</w:t>
      </w:r>
      <w:r w:rsidR="006F0473">
        <w:rPr>
          <w:rFonts w:ascii="Times New Roman" w:hAnsi="Times New Roman" w:cs="Times New Roman"/>
          <w:sz w:val="22"/>
          <w:szCs w:val="22"/>
        </w:rPr>
        <w:t> </w:t>
      </w:r>
      <w:r w:rsidRPr="003A5F68">
        <w:rPr>
          <w:rFonts w:ascii="Times New Roman" w:hAnsi="Times New Roman" w:cs="Times New Roman"/>
          <w:sz w:val="22"/>
          <w:szCs w:val="22"/>
        </w:rPr>
        <w:t xml:space="preserve">; </w:t>
      </w:r>
    </w:p>
    <w:p w14:paraId="025C366B" w14:textId="4A2C9436"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006F0473">
        <w:rPr>
          <w:rFonts w:ascii="Times New Roman" w:hAnsi="Times New Roman" w:cs="Times New Roman"/>
          <w:sz w:val="22"/>
          <w:szCs w:val="22"/>
        </w:rPr>
        <w:t> </w:t>
      </w:r>
      <w:r w:rsidRPr="003A5F68">
        <w:rPr>
          <w:rFonts w:ascii="Times New Roman" w:hAnsi="Times New Roman" w:cs="Times New Roman"/>
          <w:sz w:val="22"/>
          <w:szCs w:val="22"/>
        </w:rPr>
        <w:t>autorité de contrôle</w:t>
      </w:r>
      <w:r w:rsidR="006F0473">
        <w:rPr>
          <w:rFonts w:ascii="Times New Roman" w:hAnsi="Times New Roman" w:cs="Times New Roman"/>
          <w:sz w:val="22"/>
          <w:szCs w:val="22"/>
        </w:rPr>
        <w:t> </w:t>
      </w:r>
      <w:r w:rsidRPr="003A5F68">
        <w:rPr>
          <w:rFonts w:ascii="Times New Roman" w:hAnsi="Times New Roman" w:cs="Times New Roman"/>
          <w:sz w:val="22"/>
          <w:szCs w:val="22"/>
        </w:rPr>
        <w:t>» (article</w:t>
      </w:r>
      <w:r w:rsidR="006F0473">
        <w:rPr>
          <w:rFonts w:ascii="Times New Roman" w:hAnsi="Times New Roman" w:cs="Times New Roman"/>
          <w:sz w:val="22"/>
          <w:szCs w:val="22"/>
        </w:rPr>
        <w:t> </w:t>
      </w:r>
      <w:r w:rsidRPr="003A5F68">
        <w:rPr>
          <w:rFonts w:ascii="Times New Roman" w:hAnsi="Times New Roman" w:cs="Times New Roman"/>
          <w:sz w:val="22"/>
          <w:szCs w:val="22"/>
        </w:rPr>
        <w:t>4.21 du RGPD</w:t>
      </w:r>
      <w:r w:rsidR="006F0473">
        <w:rPr>
          <w:rFonts w:ascii="Times New Roman" w:hAnsi="Times New Roman" w:cs="Times New Roman"/>
          <w:sz w:val="22"/>
          <w:szCs w:val="22"/>
        </w:rPr>
        <w:t> </w:t>
      </w:r>
      <w:r w:rsidRPr="003A5F68">
        <w:rPr>
          <w:rFonts w:ascii="Times New Roman" w:hAnsi="Times New Roman" w:cs="Times New Roman"/>
          <w:sz w:val="22"/>
          <w:szCs w:val="22"/>
        </w:rPr>
        <w:t>: «</w:t>
      </w:r>
      <w:r w:rsidR="006F0473">
        <w:rPr>
          <w:rFonts w:ascii="Times New Roman" w:hAnsi="Times New Roman" w:cs="Times New Roman"/>
          <w:sz w:val="22"/>
          <w:szCs w:val="22"/>
        </w:rPr>
        <w:t> </w:t>
      </w:r>
      <w:r w:rsidRPr="003A5F68">
        <w:rPr>
          <w:rFonts w:ascii="Times New Roman" w:hAnsi="Times New Roman" w:cs="Times New Roman"/>
          <w:i/>
          <w:sz w:val="22"/>
          <w:szCs w:val="22"/>
        </w:rPr>
        <w:t xml:space="preserve">une autorité publique indépendante qui est instituée par un </w:t>
      </w:r>
      <w:r w:rsidR="006F0473">
        <w:rPr>
          <w:rFonts w:ascii="Times New Roman" w:hAnsi="Times New Roman" w:cs="Times New Roman"/>
          <w:i/>
          <w:sz w:val="22"/>
          <w:szCs w:val="22"/>
        </w:rPr>
        <w:t>É</w:t>
      </w:r>
      <w:r w:rsidRPr="003A5F68">
        <w:rPr>
          <w:rFonts w:ascii="Times New Roman" w:hAnsi="Times New Roman" w:cs="Times New Roman"/>
          <w:i/>
          <w:sz w:val="22"/>
          <w:szCs w:val="22"/>
        </w:rPr>
        <w:t>tat membre en vertu de l’article 51</w:t>
      </w:r>
      <w:r w:rsidR="006F0473">
        <w:rPr>
          <w:rFonts w:ascii="Times New Roman" w:hAnsi="Times New Roman" w:cs="Times New Roman"/>
          <w:sz w:val="22"/>
          <w:szCs w:val="22"/>
        </w:rPr>
        <w:t> </w:t>
      </w:r>
      <w:r w:rsidRPr="003A5F68">
        <w:rPr>
          <w:rFonts w:ascii="Times New Roman" w:hAnsi="Times New Roman" w:cs="Times New Roman"/>
          <w:sz w:val="22"/>
          <w:szCs w:val="22"/>
        </w:rPr>
        <w:t>»)</w:t>
      </w:r>
      <w:r w:rsidR="006F0473">
        <w:rPr>
          <w:rFonts w:ascii="Times New Roman" w:hAnsi="Times New Roman" w:cs="Times New Roman"/>
          <w:sz w:val="22"/>
          <w:szCs w:val="22"/>
        </w:rPr>
        <w:t> </w:t>
      </w:r>
      <w:r w:rsidRPr="003A5F68">
        <w:rPr>
          <w:rFonts w:ascii="Times New Roman" w:hAnsi="Times New Roman" w:cs="Times New Roman"/>
          <w:sz w:val="22"/>
          <w:szCs w:val="22"/>
        </w:rPr>
        <w:t>: la Commission nationale de l’informatique et des libertés (CNIL).</w:t>
      </w:r>
    </w:p>
    <w:p w14:paraId="26A063F1" w14:textId="77777777" w:rsidR="000B6356" w:rsidRPr="003A5F68" w:rsidRDefault="000B6356"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Propriété intellectuelle</w:t>
      </w:r>
    </w:p>
    <w:p w14:paraId="7226C973" w14:textId="6F969287"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Il est rappelé que les «</w:t>
      </w:r>
      <w:r w:rsidR="006F0473">
        <w:rPr>
          <w:rFonts w:ascii="Times New Roman" w:hAnsi="Times New Roman" w:cs="Times New Roman"/>
          <w:sz w:val="22"/>
          <w:szCs w:val="22"/>
        </w:rPr>
        <w:t> </w:t>
      </w:r>
      <w:r w:rsidRPr="003A5F68">
        <w:rPr>
          <w:rFonts w:ascii="Times New Roman" w:hAnsi="Times New Roman" w:cs="Times New Roman"/>
          <w:sz w:val="22"/>
          <w:szCs w:val="22"/>
        </w:rPr>
        <w:t>données</w:t>
      </w:r>
      <w:r w:rsidR="006F0473">
        <w:rPr>
          <w:rFonts w:ascii="Times New Roman" w:hAnsi="Times New Roman" w:cs="Times New Roman"/>
          <w:sz w:val="22"/>
          <w:szCs w:val="22"/>
        </w:rPr>
        <w:t> </w:t>
      </w:r>
      <w:r w:rsidRPr="003A5F68">
        <w:rPr>
          <w:rFonts w:ascii="Times New Roman" w:hAnsi="Times New Roman" w:cs="Times New Roman"/>
          <w:sz w:val="22"/>
          <w:szCs w:val="22"/>
        </w:rPr>
        <w:t xml:space="preserve">» auxquelles le titulaire a accès dans le cadre des présentes, constituent des connaissances antérieures. </w:t>
      </w:r>
    </w:p>
    <w:p w14:paraId="2ADA1997" w14:textId="2F04A814"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C148C07" w14:textId="77777777" w:rsidR="00504D1C" w:rsidRPr="003A5F68" w:rsidRDefault="00504D1C"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Interprétation </w:t>
      </w:r>
    </w:p>
    <w:p w14:paraId="0B4C97AD"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146384F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7D6503EF" w14:textId="60B0DE8E"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754E661" w14:textId="3E44D1E9"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Description du traitement faisant l’objet de la sous-traitance </w:t>
      </w:r>
    </w:p>
    <w:p w14:paraId="7F16E922"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2CFAABA6"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2797C12B" w14:textId="6C00B07C"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w:t>
      </w:r>
      <w:r w:rsidR="0037558B">
        <w:rPr>
          <w:rFonts w:ascii="Times New Roman" w:hAnsi="Times New Roman" w:cs="Times New Roman"/>
          <w:color w:val="auto"/>
          <w:sz w:val="22"/>
          <w:szCs w:val="22"/>
        </w:rPr>
        <w:t>Assemblée nationale en charge de l’exécution du</w:t>
      </w:r>
      <w:r w:rsidRPr="003A5F68">
        <w:rPr>
          <w:rFonts w:ascii="Times New Roman" w:hAnsi="Times New Roman" w:cs="Times New Roman"/>
          <w:color w:val="auto"/>
          <w:sz w:val="22"/>
          <w:szCs w:val="22"/>
        </w:rPr>
        <w:t xml:space="preserve"> marché</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le nom, le prénom, le numéro téléphonique et le courriel (e-mail) </w:t>
      </w:r>
      <w:r w:rsidRPr="003A5F68">
        <w:rPr>
          <w:rFonts w:ascii="Times New Roman" w:hAnsi="Times New Roman" w:cs="Times New Roman"/>
          <w:sz w:val="22"/>
          <w:szCs w:val="22"/>
        </w:rPr>
        <w:t>;</w:t>
      </w:r>
    </w:p>
    <w:p w14:paraId="03DA5B80" w14:textId="762BF722" w:rsidR="004051EC" w:rsidRPr="00D93A4B" w:rsidRDefault="004051EC" w:rsidP="00D36AD4">
      <w:pPr>
        <w:pStyle w:val="Default"/>
        <w:numPr>
          <w:ilvl w:val="0"/>
          <w:numId w:val="19"/>
        </w:numPr>
        <w:spacing w:before="120" w:after="120"/>
        <w:jc w:val="both"/>
        <w:rPr>
          <w:rFonts w:ascii="Times New Roman" w:hAnsi="Times New Roman" w:cs="Times New Roman"/>
          <w:sz w:val="22"/>
          <w:szCs w:val="22"/>
        </w:rPr>
      </w:pPr>
      <w:r w:rsidRPr="00D93A4B">
        <w:rPr>
          <w:rFonts w:ascii="Times New Roman" w:hAnsi="Times New Roman" w:cs="Times New Roman"/>
          <w:color w:val="auto"/>
          <w:sz w:val="22"/>
          <w:szCs w:val="22"/>
        </w:rPr>
        <w:t xml:space="preserve">Pour </w:t>
      </w:r>
      <w:r w:rsidR="00D93A4B">
        <w:rPr>
          <w:rFonts w:ascii="Times New Roman" w:hAnsi="Times New Roman" w:cs="Times New Roman"/>
          <w:color w:val="auto"/>
          <w:sz w:val="22"/>
          <w:szCs w:val="22"/>
        </w:rPr>
        <w:t xml:space="preserve">les personnels de l’Assemblée nationale </w:t>
      </w:r>
      <w:r w:rsidR="00EF0747" w:rsidRPr="00D93A4B">
        <w:rPr>
          <w:rFonts w:ascii="Times New Roman" w:hAnsi="Times New Roman" w:cs="Times New Roman"/>
          <w:color w:val="auto"/>
          <w:sz w:val="22"/>
          <w:szCs w:val="22"/>
        </w:rPr>
        <w:t>bénéficiant des tenues</w:t>
      </w:r>
      <w:r w:rsidRPr="00D93A4B">
        <w:rPr>
          <w:rFonts w:ascii="Times New Roman" w:hAnsi="Times New Roman" w:cs="Times New Roman"/>
          <w:color w:val="auto"/>
          <w:sz w:val="22"/>
          <w:szCs w:val="22"/>
        </w:rPr>
        <w:t xml:space="preserve"> : </w:t>
      </w:r>
      <w:r w:rsidR="00EF0747" w:rsidRPr="00D93A4B">
        <w:rPr>
          <w:rFonts w:ascii="Times New Roman" w:hAnsi="Times New Roman" w:cs="Times New Roman"/>
          <w:color w:val="auto"/>
          <w:sz w:val="22"/>
          <w:szCs w:val="22"/>
        </w:rPr>
        <w:t xml:space="preserve">le nom, le prénom, </w:t>
      </w:r>
      <w:r w:rsidR="00734CEE" w:rsidRPr="00D93A4B">
        <w:rPr>
          <w:rFonts w:ascii="Times New Roman" w:hAnsi="Times New Roman" w:cs="Times New Roman"/>
          <w:color w:val="auto"/>
          <w:sz w:val="22"/>
          <w:szCs w:val="22"/>
        </w:rPr>
        <w:t xml:space="preserve">la </w:t>
      </w:r>
      <w:r w:rsidR="00EF0747" w:rsidRPr="00D93A4B">
        <w:rPr>
          <w:rFonts w:ascii="Times New Roman" w:hAnsi="Times New Roman" w:cs="Times New Roman"/>
          <w:color w:val="auto"/>
          <w:sz w:val="22"/>
          <w:szCs w:val="22"/>
        </w:rPr>
        <w:t>taille</w:t>
      </w:r>
      <w:r w:rsidR="008655C0" w:rsidRPr="00D93A4B">
        <w:rPr>
          <w:rFonts w:ascii="Times New Roman" w:hAnsi="Times New Roman" w:cs="Times New Roman"/>
          <w:color w:val="auto"/>
          <w:sz w:val="22"/>
          <w:szCs w:val="22"/>
        </w:rPr>
        <w:t xml:space="preserve"> (selon un barème S, M, L, XL, etc.)</w:t>
      </w:r>
      <w:r w:rsidRPr="00D93A4B">
        <w:rPr>
          <w:rFonts w:ascii="Times New Roman" w:hAnsi="Times New Roman" w:cs="Times New Roman"/>
          <w:color w:val="auto"/>
          <w:sz w:val="22"/>
          <w:szCs w:val="22"/>
        </w:rPr>
        <w:t>.</w:t>
      </w:r>
    </w:p>
    <w:p w14:paraId="53E42070" w14:textId="77777777" w:rsidR="004051EC" w:rsidRPr="003A5F68" w:rsidRDefault="004051EC" w:rsidP="003C142A">
      <w:pPr>
        <w:spacing w:after="120"/>
        <w:rPr>
          <w:rFonts w:ascii="Times New Roman" w:hAnsi="Times New Roman" w:cs="Times New Roman"/>
        </w:rPr>
      </w:pPr>
      <w:r w:rsidRPr="003A5F68">
        <w:rPr>
          <w:rFonts w:ascii="Times New Roman" w:hAnsi="Times New Roman" w:cs="Times New Roman"/>
        </w:rPr>
        <w:t>Les catégories de personnes concernées par le traitement des données à caractère personnel sont :</w:t>
      </w:r>
    </w:p>
    <w:p w14:paraId="71BD42D3"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04B98634" w14:textId="151D986F" w:rsidR="004051EC" w:rsidRDefault="00F411EC" w:rsidP="00D93A4B">
      <w:pPr>
        <w:pStyle w:val="Default"/>
        <w:numPr>
          <w:ilvl w:val="0"/>
          <w:numId w:val="19"/>
        </w:numPr>
        <w:spacing w:before="120" w:after="120"/>
        <w:jc w:val="both"/>
        <w:rPr>
          <w:rFonts w:ascii="Times New Roman" w:hAnsi="Times New Roman" w:cs="Times New Roman"/>
          <w:sz w:val="22"/>
          <w:szCs w:val="22"/>
        </w:rPr>
      </w:pPr>
      <w:proofErr w:type="gramStart"/>
      <w:r w:rsidRPr="00F411EC">
        <w:rPr>
          <w:rFonts w:ascii="Times New Roman" w:hAnsi="Times New Roman" w:cs="Times New Roman"/>
          <w:color w:val="auto"/>
          <w:sz w:val="22"/>
          <w:szCs w:val="22"/>
        </w:rPr>
        <w:t>les</w:t>
      </w:r>
      <w:proofErr w:type="gramEnd"/>
      <w:r w:rsidRPr="00F411EC">
        <w:rPr>
          <w:rFonts w:ascii="Times New Roman" w:hAnsi="Times New Roman" w:cs="Times New Roman"/>
          <w:color w:val="auto"/>
          <w:sz w:val="22"/>
          <w:szCs w:val="22"/>
        </w:rPr>
        <w:t xml:space="preserve"> </w:t>
      </w:r>
      <w:r w:rsidR="00D93A4B" w:rsidRPr="00D93A4B">
        <w:rPr>
          <w:rFonts w:ascii="Times New Roman" w:hAnsi="Times New Roman" w:cs="Times New Roman"/>
          <w:color w:val="auto"/>
          <w:sz w:val="22"/>
          <w:szCs w:val="22"/>
        </w:rPr>
        <w:t xml:space="preserve">surveillants et les encadrants des surveillants du Palais de l’Assemblée nationale </w:t>
      </w:r>
      <w:r w:rsidRPr="00F411EC">
        <w:rPr>
          <w:rFonts w:ascii="Times New Roman" w:hAnsi="Times New Roman" w:cs="Times New Roman"/>
          <w:color w:val="auto"/>
          <w:sz w:val="22"/>
          <w:szCs w:val="22"/>
        </w:rPr>
        <w:t>(fonctionnaires, contractuels de droit public, apprentis et stagiaires)</w:t>
      </w:r>
      <w:r w:rsidR="00EF0747">
        <w:rPr>
          <w:rFonts w:ascii="Times New Roman" w:hAnsi="Times New Roman" w:cs="Times New Roman"/>
          <w:sz w:val="22"/>
          <w:szCs w:val="22"/>
        </w:rPr>
        <w:t>.</w:t>
      </w:r>
    </w:p>
    <w:p w14:paraId="22375B20" w14:textId="5400BA1C" w:rsidR="00F411EC" w:rsidRDefault="00F411EC" w:rsidP="00D93A4B">
      <w:pPr>
        <w:pStyle w:val="Default"/>
        <w:spacing w:before="120" w:after="120"/>
        <w:jc w:val="both"/>
        <w:rPr>
          <w:rFonts w:ascii="Times New Roman" w:hAnsi="Times New Roman" w:cs="Times New Roman"/>
          <w:sz w:val="22"/>
          <w:szCs w:val="22"/>
        </w:rPr>
      </w:pPr>
      <w:r w:rsidRPr="00F411EC">
        <w:rPr>
          <w:rFonts w:ascii="Times New Roman" w:hAnsi="Times New Roman" w:cs="Times New Roman"/>
          <w:sz w:val="22"/>
          <w:szCs w:val="22"/>
        </w:rPr>
        <w:t>La nature des opérations réalisées sur les données est la suivante</w:t>
      </w:r>
      <w:r w:rsidR="006F0473">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collecte des données auprès des personnes concernées</w:t>
      </w:r>
      <w:r w:rsidR="006F0473">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l’enregistrement, l’organisation, l’adaptation, la modification, l’utilisation, l’extraction, le rapprochement ou tout autre procédé appliqué aux données</w:t>
      </w:r>
      <w:r w:rsidR="006F0473">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les opérations de conservation des données, y compris l’archivage intermédiaire ou les sauvegardes à des fins de </w:t>
      </w:r>
      <w:r w:rsidRPr="00F411EC">
        <w:rPr>
          <w:rFonts w:ascii="Times New Roman" w:hAnsi="Times New Roman" w:cs="Times New Roman"/>
          <w:sz w:val="22"/>
          <w:szCs w:val="22"/>
        </w:rPr>
        <w:lastRenderedPageBreak/>
        <w:t>restauration</w:t>
      </w:r>
      <w:r w:rsidR="006F0473">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consultation ou la communication des données, par transmission ou diffusion ou toute autre forme de mise à disposition</w:t>
      </w:r>
      <w:r w:rsidR="006F0473">
        <w:rPr>
          <w:rFonts w:ascii="Times New Roman" w:hAnsi="Times New Roman" w:cs="Times New Roman"/>
          <w:sz w:val="22"/>
          <w:szCs w:val="22"/>
        </w:rPr>
        <w:t> </w:t>
      </w:r>
      <w:r w:rsidRPr="00F411EC">
        <w:rPr>
          <w:rFonts w:ascii="Times New Roman" w:hAnsi="Times New Roman" w:cs="Times New Roman"/>
          <w:sz w:val="22"/>
          <w:szCs w:val="22"/>
        </w:rPr>
        <w:t>;</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la restitution des données </w:t>
      </w:r>
      <w:r>
        <w:rPr>
          <w:rFonts w:ascii="Times New Roman" w:hAnsi="Times New Roman" w:cs="Times New Roman"/>
          <w:sz w:val="22"/>
          <w:szCs w:val="22"/>
        </w:rPr>
        <w:t>par le</w:t>
      </w:r>
      <w:r w:rsidRPr="00F411EC">
        <w:rPr>
          <w:rFonts w:ascii="Times New Roman" w:hAnsi="Times New Roman" w:cs="Times New Roman"/>
          <w:sz w:val="22"/>
          <w:szCs w:val="22"/>
        </w:rPr>
        <w:t xml:space="preserve"> titulaire ou la destruction de </w:t>
      </w:r>
      <w:r w:rsidR="00E21538">
        <w:rPr>
          <w:rFonts w:ascii="Times New Roman" w:hAnsi="Times New Roman" w:cs="Times New Roman"/>
          <w:sz w:val="22"/>
          <w:szCs w:val="22"/>
        </w:rPr>
        <w:br/>
      </w:r>
      <w:r w:rsidRPr="00F411EC">
        <w:rPr>
          <w:rFonts w:ascii="Times New Roman" w:hAnsi="Times New Roman" w:cs="Times New Roman"/>
          <w:sz w:val="22"/>
          <w:szCs w:val="22"/>
        </w:rPr>
        <w:t>celles-ci.</w:t>
      </w:r>
    </w:p>
    <w:p w14:paraId="7AA9A58D" w14:textId="78D1C31E" w:rsidR="00EF0747" w:rsidRDefault="00EF0747" w:rsidP="00F411EC">
      <w:pPr>
        <w:pStyle w:val="Default"/>
        <w:spacing w:before="120" w:after="120"/>
        <w:jc w:val="both"/>
        <w:rPr>
          <w:rFonts w:ascii="Times New Roman" w:hAnsi="Times New Roman" w:cs="Times New Roman"/>
          <w:sz w:val="22"/>
          <w:szCs w:val="22"/>
        </w:rPr>
      </w:pPr>
      <w:r w:rsidRPr="00644F2D">
        <w:rPr>
          <w:rFonts w:ascii="Times New Roman" w:hAnsi="Times New Roman" w:cs="Times New Roman"/>
          <w:sz w:val="22"/>
          <w:szCs w:val="22"/>
        </w:rPr>
        <w:t>La base légale du traitement est l’article 6 (1) f du règlement général sur la protection des données – RGPD. Ce traitement de données est nécessaire aux fins des intérêts légitimes poursuivis par l’Assemblée nationale en application du règlement général sur la protection des données et de la loi Informatique et Libertés modifiée.</w:t>
      </w:r>
    </w:p>
    <w:p w14:paraId="550C212B"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4D615C04" w14:textId="52EF2914"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w:t>
      </w:r>
      <w:r w:rsidR="006F0473">
        <w:rPr>
          <w:rFonts w:ascii="Times New Roman" w:hAnsi="Times New Roman" w:cs="Times New Roman"/>
          <w:sz w:val="22"/>
          <w:szCs w:val="22"/>
        </w:rPr>
        <w:t> </w:t>
      </w:r>
      <w:r w:rsidRPr="003A5F68">
        <w:rPr>
          <w:rFonts w:ascii="Times New Roman" w:hAnsi="Times New Roman" w:cs="Times New Roman"/>
          <w:sz w:val="22"/>
          <w:szCs w:val="22"/>
        </w:rPr>
        <w:t>:</w:t>
      </w:r>
    </w:p>
    <w:p w14:paraId="2B13E6C9"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358984FC"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77BF9AD3" w14:textId="77777777" w:rsidR="004051EC" w:rsidRPr="003A5F68" w:rsidRDefault="00E3325E" w:rsidP="00405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l’assistance</w:t>
      </w:r>
      <w:proofErr w:type="gramEnd"/>
      <w:r w:rsidR="004051EC" w:rsidRPr="003A5F68">
        <w:rPr>
          <w:rFonts w:ascii="Times New Roman" w:hAnsi="Times New Roman" w:cs="Times New Roman"/>
          <w:sz w:val="22"/>
          <w:szCs w:val="22"/>
        </w:rPr>
        <w:t>, le cas échéant,</w:t>
      </w:r>
    </w:p>
    <w:p w14:paraId="0CA38458"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818E8D3"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3BABAE" w14:textId="77777777" w:rsidR="00E21538" w:rsidRPr="003A5F68" w:rsidRDefault="00E21538" w:rsidP="00E21538">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w:t>
      </w:r>
      <w:r>
        <w:rPr>
          <w:rFonts w:ascii="Times New Roman" w:hAnsi="Times New Roman" w:cs="Times New Roman"/>
          <w:sz w:val="22"/>
          <w:szCs w:val="22"/>
        </w:rPr>
        <w:t>des</w:t>
      </w:r>
      <w:r w:rsidRPr="0026317A">
        <w:rPr>
          <w:rFonts w:ascii="Times New Roman" w:hAnsi="Times New Roman" w:cs="Times New Roman"/>
          <w:sz w:val="22"/>
          <w:szCs w:val="22"/>
        </w:rPr>
        <w:t xml:space="preserve"> personnels de l’Assemblée nationale bénéficiant des tenues</w:t>
      </w:r>
      <w:r w:rsidRPr="003A5F68">
        <w:rPr>
          <w:rFonts w:ascii="Times New Roman" w:hAnsi="Times New Roman" w:cs="Times New Roman"/>
          <w:sz w:val="22"/>
          <w:szCs w:val="22"/>
        </w:rPr>
        <w:t> :</w:t>
      </w:r>
    </w:p>
    <w:p w14:paraId="1738EFDB" w14:textId="3987E270"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w:t>
      </w:r>
      <w:r w:rsidRPr="00E3325E">
        <w:rPr>
          <w:rFonts w:ascii="Times New Roman" w:hAnsi="Times New Roman" w:cs="Times New Roman"/>
          <w:sz w:val="22"/>
          <w:szCs w:val="22"/>
        </w:rPr>
        <w:t>a</w:t>
      </w:r>
      <w:proofErr w:type="gramEnd"/>
      <w:r w:rsidRPr="00E3325E">
        <w:rPr>
          <w:rFonts w:ascii="Times New Roman" w:hAnsi="Times New Roman" w:cs="Times New Roman"/>
          <w:sz w:val="22"/>
          <w:szCs w:val="22"/>
        </w:rPr>
        <w:t xml:space="preserve"> </w:t>
      </w:r>
      <w:r>
        <w:rPr>
          <w:rFonts w:ascii="Times New Roman" w:hAnsi="Times New Roman" w:cs="Times New Roman"/>
          <w:sz w:val="22"/>
          <w:szCs w:val="22"/>
        </w:rPr>
        <w:t>gestion et le suivi des commandes</w:t>
      </w:r>
      <w:r w:rsidR="000E7EC2">
        <w:rPr>
          <w:rFonts w:ascii="Times New Roman" w:hAnsi="Times New Roman" w:cs="Times New Roman"/>
          <w:sz w:val="22"/>
          <w:szCs w:val="22"/>
        </w:rPr>
        <w:t>,</w:t>
      </w:r>
    </w:p>
    <w:p w14:paraId="2D06AD18" w14:textId="22A265CE" w:rsidR="008655C0" w:rsidRDefault="008655C0"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 des dotations</w:t>
      </w:r>
      <w:r w:rsidR="00E21538">
        <w:rPr>
          <w:rFonts w:ascii="Times New Roman" w:hAnsi="Times New Roman" w:cs="Times New Roman"/>
          <w:sz w:val="22"/>
          <w:szCs w:val="22"/>
        </w:rPr>
        <w:t>,</w:t>
      </w:r>
    </w:p>
    <w:p w14:paraId="7F39E015" w14:textId="10DE2C3D"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remise des</w:t>
      </w:r>
      <w:r w:rsidR="00E3325E" w:rsidRPr="00E3325E">
        <w:rPr>
          <w:rFonts w:ascii="Times New Roman" w:hAnsi="Times New Roman" w:cs="Times New Roman"/>
          <w:sz w:val="22"/>
          <w:szCs w:val="22"/>
        </w:rPr>
        <w:t xml:space="preserve"> </w:t>
      </w:r>
      <w:r w:rsidRPr="00F411EC">
        <w:rPr>
          <w:rFonts w:ascii="Times New Roman" w:hAnsi="Times New Roman" w:cs="Times New Roman"/>
          <w:sz w:val="22"/>
          <w:szCs w:val="22"/>
        </w:rPr>
        <w:t xml:space="preserve">effets d’habillement pour chaque personnel </w:t>
      </w:r>
      <w:r>
        <w:rPr>
          <w:rFonts w:ascii="Times New Roman" w:hAnsi="Times New Roman" w:cs="Times New Roman"/>
          <w:sz w:val="22"/>
          <w:szCs w:val="22"/>
        </w:rPr>
        <w:t xml:space="preserve">dans </w:t>
      </w:r>
      <w:r w:rsidRPr="00F411EC">
        <w:rPr>
          <w:rFonts w:ascii="Times New Roman" w:hAnsi="Times New Roman" w:cs="Times New Roman"/>
          <w:sz w:val="22"/>
          <w:szCs w:val="22"/>
        </w:rPr>
        <w:t>une enveloppe nominative (type blister)</w:t>
      </w:r>
      <w:r w:rsidR="000E7EC2">
        <w:rPr>
          <w:rFonts w:ascii="Times New Roman" w:hAnsi="Times New Roman" w:cs="Times New Roman"/>
          <w:sz w:val="22"/>
          <w:szCs w:val="22"/>
        </w:rPr>
        <w:t>,</w:t>
      </w:r>
    </w:p>
    <w:p w14:paraId="7F1EEFAE" w14:textId="2DB89F6E" w:rsidR="00E3325E" w:rsidRPr="00F411EC" w:rsidRDefault="00F411EC" w:rsidP="00F411EC">
      <w:pPr>
        <w:pStyle w:val="Paragraphedeliste"/>
        <w:numPr>
          <w:ilvl w:val="1"/>
          <w:numId w:val="17"/>
        </w:numPr>
        <w:rPr>
          <w:rFonts w:eastAsiaTheme="minorHAnsi"/>
          <w:color w:val="000000"/>
          <w:sz w:val="22"/>
          <w:szCs w:val="22"/>
          <w:lang w:eastAsia="en-US"/>
        </w:rPr>
      </w:pPr>
      <w:proofErr w:type="gramStart"/>
      <w:r w:rsidRPr="00F411EC">
        <w:rPr>
          <w:rFonts w:eastAsiaTheme="minorHAnsi"/>
          <w:color w:val="000000"/>
          <w:sz w:val="22"/>
          <w:szCs w:val="22"/>
          <w:lang w:eastAsia="en-US"/>
        </w:rPr>
        <w:t>la</w:t>
      </w:r>
      <w:proofErr w:type="gramEnd"/>
      <w:r w:rsidRPr="00F411EC">
        <w:rPr>
          <w:rFonts w:eastAsiaTheme="minorHAnsi"/>
          <w:color w:val="000000"/>
          <w:sz w:val="22"/>
          <w:szCs w:val="22"/>
          <w:lang w:eastAsia="en-US"/>
        </w:rPr>
        <w:t xml:space="preserve"> production de </w:t>
      </w:r>
      <w:r w:rsidR="00E21538">
        <w:rPr>
          <w:rFonts w:eastAsiaTheme="minorHAnsi"/>
          <w:color w:val="000000"/>
          <w:sz w:val="22"/>
          <w:szCs w:val="22"/>
          <w:lang w:eastAsia="en-US"/>
        </w:rPr>
        <w:t>statistiques anonymisées</w:t>
      </w:r>
      <w:r w:rsidRPr="00F411EC">
        <w:rPr>
          <w:rFonts w:eastAsiaTheme="minorHAnsi"/>
          <w:color w:val="000000"/>
          <w:sz w:val="22"/>
          <w:szCs w:val="22"/>
          <w:lang w:eastAsia="en-US"/>
        </w:rPr>
        <w:t xml:space="preserve">. </w:t>
      </w:r>
    </w:p>
    <w:p w14:paraId="60DDF207" w14:textId="77777777" w:rsidR="004051EC" w:rsidRPr="003A5F68" w:rsidRDefault="004051EC" w:rsidP="00E3325E">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données seront conservées durant toute la durée de l’exécution du présent marché. </w:t>
      </w:r>
    </w:p>
    <w:p w14:paraId="76E894E4" w14:textId="6173222F" w:rsidR="00101255" w:rsidRPr="003A5F68" w:rsidRDefault="002F0E0A"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3A4EEE1" w14:textId="77777777" w:rsidR="00101255" w:rsidRPr="003A5F68" w:rsidRDefault="00101255" w:rsidP="00EF0747">
      <w:pPr>
        <w:pStyle w:val="Default"/>
        <w:numPr>
          <w:ilvl w:val="0"/>
          <w:numId w:val="2"/>
        </w:numPr>
        <w:spacing w:before="360" w:after="120"/>
        <w:ind w:left="1077"/>
        <w:jc w:val="both"/>
        <w:rPr>
          <w:rFonts w:ascii="Times New Roman" w:hAnsi="Times New Roman" w:cs="Times New Roman"/>
          <w:smallCaps/>
          <w:color w:val="auto"/>
          <w:sz w:val="22"/>
          <w:szCs w:val="22"/>
          <w:u w:val="single"/>
        </w:rPr>
      </w:pPr>
      <w:r w:rsidRPr="003A5F68">
        <w:rPr>
          <w:rFonts w:ascii="Times New Roman" w:hAnsi="Times New Roman" w:cs="Times New Roman"/>
          <w:b/>
          <w:bCs/>
          <w:smallCaps/>
          <w:color w:val="auto"/>
          <w:sz w:val="22"/>
          <w:szCs w:val="22"/>
          <w:u w:val="single"/>
        </w:rPr>
        <w:t xml:space="preserve">Obligations du sous-traitant vis-à-vis du responsable de traitement </w:t>
      </w:r>
    </w:p>
    <w:p w14:paraId="796D17E9" w14:textId="0FF824C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s'engage à</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93B2E3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1E69F03E"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le responsable de traitement. En outre, si le sous-traitant est tenu de procéder à un transfert de données vers un pays tiers ou à une organisation internationale, en vertu du droit de l’Union ou du droit de l’</w:t>
      </w:r>
      <w:proofErr w:type="spellStart"/>
      <w:r w:rsidRPr="003A5F68">
        <w:rPr>
          <w:rFonts w:ascii="Times New Roman" w:hAnsi="Times New Roman" w:cs="Times New Roman"/>
          <w:color w:val="auto"/>
          <w:sz w:val="22"/>
          <w:szCs w:val="22"/>
        </w:rPr>
        <w:t>Etat</w:t>
      </w:r>
      <w:proofErr w:type="spellEnd"/>
      <w:r w:rsidRPr="003A5F68">
        <w:rPr>
          <w:rFonts w:ascii="Times New Roman" w:hAnsi="Times New Roman" w:cs="Times New Roman"/>
          <w:color w:val="auto"/>
          <w:sz w:val="22"/>
          <w:szCs w:val="22"/>
        </w:rPr>
        <w:t xml:space="preserve">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1324DB1"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3952D73C" w14:textId="77777777" w:rsidR="00886C5E" w:rsidRDefault="00886C5E">
      <w:pPr>
        <w:rPr>
          <w:rFonts w:ascii="Times New Roman" w:hAnsi="Times New Roman" w:cs="Times New Roman"/>
        </w:rPr>
      </w:pPr>
      <w:r>
        <w:rPr>
          <w:rFonts w:ascii="Times New Roman" w:hAnsi="Times New Roman" w:cs="Times New Roman"/>
        </w:rPr>
        <w:br w:type="page"/>
      </w:r>
    </w:p>
    <w:p w14:paraId="61DB70F7" w14:textId="459D29A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4. veiller à ce que les </w:t>
      </w:r>
      <w:r w:rsidRPr="003A5F68">
        <w:rPr>
          <w:rFonts w:ascii="Times New Roman" w:hAnsi="Times New Roman" w:cs="Times New Roman"/>
          <w:b/>
          <w:bCs/>
          <w:color w:val="auto"/>
          <w:sz w:val="22"/>
          <w:szCs w:val="22"/>
        </w:rPr>
        <w:t xml:space="preserve">personnes autorisées à traiter les données à caractère personnel </w:t>
      </w:r>
      <w:r w:rsidRPr="003A5F68">
        <w:rPr>
          <w:rFonts w:ascii="Times New Roman" w:hAnsi="Times New Roman" w:cs="Times New Roman"/>
          <w:color w:val="auto"/>
          <w:sz w:val="22"/>
          <w:szCs w:val="22"/>
        </w:rPr>
        <w:t xml:space="preserve">en vertu du présent </w:t>
      </w:r>
      <w:r w:rsidR="001103F9" w:rsidRPr="003A5F68">
        <w:rPr>
          <w:rFonts w:ascii="Times New Roman" w:hAnsi="Times New Roman" w:cs="Times New Roman"/>
          <w:color w:val="auto"/>
          <w:sz w:val="22"/>
          <w:szCs w:val="22"/>
        </w:rPr>
        <w:t>marché</w:t>
      </w:r>
      <w:r w:rsidR="00886C5E">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A89A2A0"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4D30A75F"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5E91B9C8"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1791186F" w14:textId="4B5813C1"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34630795" w14:textId="1A7D0D2B"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peut faire appel à un autre sous-traitant (ci-après, «</w:t>
      </w:r>
      <w:r w:rsidR="006F0473">
        <w:rPr>
          <w:rFonts w:ascii="Times New Roman" w:hAnsi="Times New Roman" w:cs="Times New Roman"/>
          <w:color w:val="auto"/>
          <w:sz w:val="22"/>
          <w:szCs w:val="22"/>
        </w:rPr>
        <w:t> </w:t>
      </w:r>
      <w:r w:rsidRPr="003A5F68">
        <w:rPr>
          <w:rFonts w:ascii="Times New Roman" w:hAnsi="Times New Roman" w:cs="Times New Roman"/>
          <w:b/>
          <w:bCs/>
          <w:i/>
          <w:iCs/>
          <w:color w:val="auto"/>
          <w:sz w:val="22"/>
          <w:szCs w:val="22"/>
        </w:rPr>
        <w:t>le sous-traitant ultérieur</w:t>
      </w:r>
      <w:r w:rsidR="006F0473">
        <w:rPr>
          <w:rFonts w:ascii="Times New Roman" w:hAnsi="Times New Roman" w:cs="Times New Roman"/>
          <w:b/>
          <w:bCs/>
          <w:i/>
          <w:iCs/>
          <w:color w:val="auto"/>
          <w:sz w:val="22"/>
          <w:szCs w:val="22"/>
        </w:rPr>
        <w:t>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5626ADE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4E966E8"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91DA7C7"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71BA3A6F"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1060968F" w14:textId="53781D91"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647CA485"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1CC0617A"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1B685306"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0C45CE85"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6D1086C6"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2E0F5E8E"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EAB348C"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290B92D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3C0DDE02"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7B0AD5A1" w14:textId="621EE81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la mesure du possible, le sous-traitant doit aider le responsable de traitement à s’acquitter de son obligation de donner suite aux demandes d’exercice des droits des personnes concernées</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droit d’accès, de rectification, d’effacement et d’opposition, droit à la limitation du traitement, droit à la portabilité des données, droit de ne pas faire l’objet d’une décision individuelle automatisée (y compris le profilage). </w:t>
      </w:r>
    </w:p>
    <w:p w14:paraId="69B278B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7ECD4490"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23CC4AD7"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6F5FDDC3"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BCB82DE" w14:textId="77777777" w:rsidR="0038374A" w:rsidRPr="003A5F68" w:rsidRDefault="00CB43E3"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59685065" w14:textId="0DA87A52"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p>
    <w:p w14:paraId="11E1130D" w14:textId="1FE3B9C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w:t>
      </w:r>
      <w:r w:rsidR="006F0473">
        <w:rPr>
          <w:rFonts w:ascii="Times New Roman" w:hAnsi="Times New Roman" w:cs="Times New Roman"/>
          <w:color w:val="auto"/>
          <w:sz w:val="22"/>
          <w:szCs w:val="22"/>
        </w:rPr>
        <w:t> </w:t>
      </w:r>
      <w:r w:rsidR="00504D1C" w:rsidRPr="003A5F68">
        <w:rPr>
          <w:rFonts w:ascii="Times New Roman" w:hAnsi="Times New Roman" w:cs="Times New Roman"/>
          <w:color w:val="auto"/>
          <w:sz w:val="22"/>
          <w:szCs w:val="22"/>
        </w:rPr>
        <w:t>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échanges</w:t>
      </w:r>
      <w:r w:rsidR="006F0473">
        <w:rPr>
          <w:rFonts w:ascii="Times New Roman" w:hAnsi="Times New Roman" w:cs="Times New Roman"/>
          <w:color w:val="auto"/>
          <w:sz w:val="22"/>
          <w:szCs w:val="22"/>
        </w:rPr>
        <w:t> </w:t>
      </w:r>
      <w:r w:rsidR="001103F9" w:rsidRPr="003A5F68">
        <w:rPr>
          <w:rFonts w:ascii="Times New Roman" w:hAnsi="Times New Roman" w:cs="Times New Roman"/>
          <w:color w:val="auto"/>
          <w:sz w:val="22"/>
          <w:szCs w:val="22"/>
        </w:rPr>
        <w:t>: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02A4A3D5" w14:textId="1C205964"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w:t>
      </w:r>
      <w:r w:rsidR="006F0473">
        <w:rPr>
          <w:rFonts w:ascii="Times New Roman" w:hAnsi="Times New Roman" w:cs="Times New Roman"/>
        </w:rPr>
        <w:t> </w:t>
      </w:r>
      <w:r w:rsidRPr="003A5F68">
        <w:rPr>
          <w:rFonts w:ascii="Times New Roman" w:hAnsi="Times New Roman" w:cs="Times New Roman"/>
        </w:rPr>
        <w:t>:</w:t>
      </w:r>
    </w:p>
    <w:p w14:paraId="012DC826" w14:textId="3C972301"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w:t>
      </w:r>
      <w:r w:rsidR="006F0473">
        <w:rPr>
          <w:rFonts w:ascii="Times New Roman" w:hAnsi="Times New Roman" w:cs="Times New Roman"/>
        </w:rPr>
        <w:t> </w:t>
      </w:r>
      <w:r w:rsidRPr="003A5F68">
        <w:rPr>
          <w:rFonts w:ascii="Times New Roman" w:hAnsi="Times New Roman" w:cs="Times New Roman"/>
        </w:rPr>
        <w:t>;</w:t>
      </w:r>
    </w:p>
    <w:p w14:paraId="5463FBE6" w14:textId="332164F3"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886C5E">
        <w:rPr>
          <w:rFonts w:ascii="Times New Roman" w:hAnsi="Times New Roman" w:cs="Times New Roman"/>
        </w:rPr>
        <w:t> ;</w:t>
      </w:r>
    </w:p>
    <w:p w14:paraId="1AC389D5" w14:textId="1EAE75D4"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w:t>
      </w:r>
      <w:r w:rsidR="006F0473">
        <w:rPr>
          <w:rFonts w:ascii="Times New Roman" w:hAnsi="Times New Roman" w:cs="Times New Roman"/>
        </w:rPr>
        <w:t> </w:t>
      </w:r>
      <w:r w:rsidRPr="003A5F68">
        <w:rPr>
          <w:rFonts w:ascii="Times New Roman" w:hAnsi="Times New Roman" w:cs="Times New Roman"/>
        </w:rPr>
        <w:t>;</w:t>
      </w:r>
    </w:p>
    <w:p w14:paraId="5A8B6A99"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854E98"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6224DCFB"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3B3E7921"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6B9A8B3"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7B89C0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6EA44688"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2F32BE87"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48C402E8"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22B04B29"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6040254E"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17E41122"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2371F921"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666F2E2B" w14:textId="437501F0" w:rsidR="001103F9" w:rsidRPr="003A5F68" w:rsidRDefault="00886C5E"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Pr>
          <w:rFonts w:eastAsiaTheme="minorHAnsi"/>
          <w:sz w:val="22"/>
          <w:szCs w:val="22"/>
          <w:lang w:eastAsia="en-US"/>
        </w:rPr>
        <w:t>t</w:t>
      </w:r>
      <w:r w:rsidR="005D0A52" w:rsidRPr="003A5F68">
        <w:rPr>
          <w:rFonts w:eastAsiaTheme="minorHAnsi"/>
          <w:sz w:val="22"/>
          <w:szCs w:val="22"/>
          <w:lang w:eastAsia="en-US"/>
        </w:rPr>
        <w:t>out</w:t>
      </w:r>
      <w:proofErr w:type="gramEnd"/>
      <w:r w:rsidR="005D0A52" w:rsidRPr="003A5F68">
        <w:rPr>
          <w:rFonts w:eastAsiaTheme="minorHAnsi"/>
          <w:sz w:val="22"/>
          <w:szCs w:val="22"/>
          <w:lang w:eastAsia="en-US"/>
        </w:rPr>
        <w:t xml:space="preserve"> échange contenant des données à caractère personnel ou sensibles (fichiers, messages électroniques) doit faire l’objet d’un renforcement de protection (chiffrement)</w:t>
      </w:r>
    </w:p>
    <w:p w14:paraId="524B16E4" w14:textId="1CF62A9E"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25B9F88E" w14:textId="7299331A"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le titulaire interroge le responsable de traitement sur le sort des données traitées. Au choix du responsable de traitement, le sous-traitant s’engage à</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A811D4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764C0CE5"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5E979591"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7851B690"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71D598D0" w14:textId="67E9043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2A544FFC"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7F8D4A17"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A60427F" w14:textId="13F1F129"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de toutes les catégories d’activités de traitement effectuées pour le compte du responsable de traitement comprenant</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9E402F1" w14:textId="432A202B"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0B5194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3B0ED4F" w14:textId="5BE0A11D"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1, deuxième alinéa du règlement européen sur la protection des données, les documents attestant de l'existence de garanties appropriées</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58CC0EC" w14:textId="5276CFBD"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3D1F3AD" w14:textId="325230AB"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87E1ACC" w14:textId="2A1FC1D2"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48D6F3FA" w14:textId="11DA15A1"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795A9EED"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48FD386" w14:textId="77777777" w:rsidR="00101255" w:rsidRPr="003A5F68" w:rsidRDefault="00101255" w:rsidP="00E3325E">
      <w:pPr>
        <w:rPr>
          <w:rFonts w:ascii="Times New Roman" w:hAnsi="Times New Roman" w:cs="Times New Roman"/>
          <w:b/>
        </w:rPr>
      </w:pPr>
      <w:r w:rsidRPr="003A5F68">
        <w:rPr>
          <w:rFonts w:ascii="Times New Roman" w:hAnsi="Times New Roman" w:cs="Times New Roman"/>
        </w:rPr>
        <w:t>1</w:t>
      </w:r>
      <w:r w:rsidR="000B6356" w:rsidRPr="003A5F68">
        <w:rPr>
          <w:rFonts w:ascii="Times New Roman" w:hAnsi="Times New Roman" w:cs="Times New Roman"/>
        </w:rPr>
        <w:t>6</w:t>
      </w:r>
      <w:r w:rsidRPr="003A5F68">
        <w:rPr>
          <w:rFonts w:ascii="Times New Roman" w:hAnsi="Times New Roman" w:cs="Times New Roman"/>
        </w:rPr>
        <w:t>.</w:t>
      </w:r>
      <w:r w:rsidRPr="003A5F68">
        <w:rPr>
          <w:rFonts w:ascii="Times New Roman" w:hAnsi="Times New Roman" w:cs="Times New Roman"/>
          <w:b/>
        </w:rPr>
        <w:t xml:space="preserve"> </w:t>
      </w:r>
      <w:r w:rsidRPr="003A5F68">
        <w:rPr>
          <w:rFonts w:ascii="Times New Roman" w:hAnsi="Times New Roman" w:cs="Times New Roman"/>
          <w:b/>
          <w:bCs/>
        </w:rPr>
        <w:t xml:space="preserve">Documentation </w:t>
      </w:r>
      <w:r w:rsidR="00056C5E" w:rsidRPr="003A5F68">
        <w:rPr>
          <w:rFonts w:ascii="Times New Roman" w:hAnsi="Times New Roman" w:cs="Times New Roman"/>
          <w:b/>
          <w:bCs/>
        </w:rPr>
        <w:t>- Audit</w:t>
      </w:r>
    </w:p>
    <w:p w14:paraId="3CB28509"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27A67D71"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3927235B"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2D842297"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2028DB7" w14:textId="1A999E2A" w:rsidR="00101255" w:rsidRPr="003A5F68" w:rsidRDefault="004B448D" w:rsidP="00EF0747">
      <w:pPr>
        <w:spacing w:before="120" w:after="120" w:line="240" w:lineRule="auto"/>
        <w:jc w:val="both"/>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w:t>
      </w:r>
      <w:r w:rsidR="006F0473">
        <w:rPr>
          <w:rFonts w:ascii="Times New Roman" w:hAnsi="Times New Roman" w:cs="Times New Roman"/>
        </w:rPr>
        <w:t>t</w:t>
      </w:r>
      <w:r w:rsidR="00863C6D" w:rsidRPr="003A5F68">
        <w:rPr>
          <w:rFonts w:ascii="Times New Roman" w:hAnsi="Times New Roman" w:cs="Times New Roman"/>
        </w:rPr>
        <w:t>s du titulaire</w:t>
      </w:r>
      <w:r w:rsidRPr="003A5F68">
        <w:rPr>
          <w:rFonts w:ascii="Times New Roman" w:hAnsi="Times New Roman" w:cs="Times New Roman"/>
        </w:rPr>
        <w:t>.</w:t>
      </w:r>
    </w:p>
    <w:p w14:paraId="17039042" w14:textId="77777777"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EF0747">
        <w:rPr>
          <w:rFonts w:ascii="Times New Roman" w:hAnsi="Times New Roman" w:cs="Times New Roman"/>
          <w:b/>
          <w:bCs/>
          <w:smallCaps/>
          <w:sz w:val="22"/>
          <w:szCs w:val="22"/>
          <w:u w:val="single"/>
        </w:rPr>
        <w:t xml:space="preserve"> Obligations du responsable de traitement vis-à-vis du sous-traitant </w:t>
      </w:r>
    </w:p>
    <w:p w14:paraId="7EC1E13B" w14:textId="7B375480"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s’engage à</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6EEA898B" w14:textId="205DB0DE"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marché</w:t>
      </w:r>
      <w:r w:rsidR="006F0473">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36AB961A"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6FAA3FFB"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71656688"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5A1B7467" w14:textId="77777777" w:rsidR="00467C93" w:rsidRPr="003A5F68" w:rsidRDefault="00467C93" w:rsidP="00031C84">
      <w:pPr>
        <w:pStyle w:val="Default"/>
        <w:spacing w:before="120" w:after="120"/>
        <w:ind w:left="720"/>
        <w:jc w:val="both"/>
        <w:rPr>
          <w:rFonts w:ascii="Times New Roman" w:hAnsi="Times New Roman" w:cs="Times New Roman"/>
        </w:rPr>
      </w:pPr>
    </w:p>
    <w:p w14:paraId="767892B9" w14:textId="77777777" w:rsidR="00250F32" w:rsidRPr="006F0473" w:rsidRDefault="00250F32" w:rsidP="00250F32">
      <w:pPr>
        <w:pStyle w:val="Titre1"/>
        <w:numPr>
          <w:ilvl w:val="0"/>
          <w:numId w:val="0"/>
        </w:numPr>
        <w:rPr>
          <w:rFonts w:ascii="Times New Roman" w:hAnsi="Times New Roman" w:cs="Times New Roman"/>
        </w:r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F0473">
        <w:rPr>
          <w:rFonts w:ascii="Times New Roman" w:hAnsi="Times New Roman" w:cs="Times New Roman"/>
        </w:rPr>
        <w:t>I-</w:t>
      </w:r>
      <w:r w:rsidRPr="006F0473">
        <w:rPr>
          <w:rFonts w:ascii="Times New Roman" w:hAnsi="Times New Roman" w:cs="Times New Roman"/>
          <w:i/>
        </w:rPr>
        <w:t>bis</w:t>
      </w:r>
      <w:r w:rsidRPr="006F0473">
        <w:rPr>
          <w:rFonts w:ascii="Times New Roman" w:hAnsi="Times New Roman" w:cs="Times New Roman"/>
        </w:rPr>
        <w:t xml:space="preserve"> - Liste des parties</w:t>
      </w:r>
      <w:bookmarkEnd w:id="21"/>
      <w:bookmarkEnd w:id="22"/>
      <w:r w:rsidRPr="006F0473">
        <w:rPr>
          <w:rFonts w:ascii="Times New Roman" w:hAnsi="Times New Roman" w:cs="Times New Roman"/>
        </w:rPr>
        <w:t xml:space="preserve"> ET DES SOUS-TRAITANTS ULTÉRIEURS</w:t>
      </w:r>
    </w:p>
    <w:p w14:paraId="0AA1BF24" w14:textId="42595A0A" w:rsidR="00250F32" w:rsidRPr="006F0473" w:rsidRDefault="00250F32" w:rsidP="00250F32">
      <w:pPr>
        <w:spacing w:before="280" w:after="280" w:line="240" w:lineRule="auto"/>
        <w:jc w:val="both"/>
        <w:rPr>
          <w:rFonts w:ascii="Times New Roman" w:hAnsi="Times New Roman" w:cs="Times New Roman"/>
          <w:u w:val="single"/>
        </w:rPr>
      </w:pPr>
      <w:r w:rsidRPr="006F0473">
        <w:rPr>
          <w:rFonts w:ascii="Times New Roman" w:hAnsi="Times New Roman" w:cs="Times New Roman"/>
          <w:b/>
          <w:u w:val="single"/>
        </w:rPr>
        <w:t xml:space="preserve">Responsables du </w:t>
      </w:r>
      <w:r w:rsidR="006F0473" w:rsidRPr="006F0473">
        <w:rPr>
          <w:rFonts w:ascii="Times New Roman" w:hAnsi="Times New Roman" w:cs="Times New Roman"/>
          <w:b/>
          <w:u w:val="single"/>
        </w:rPr>
        <w:t>traitement</w:t>
      </w:r>
      <w:r w:rsidR="006F0473" w:rsidRPr="006F0473">
        <w:rPr>
          <w:rFonts w:ascii="Times New Roman" w:hAnsi="Times New Roman" w:cs="Times New Roman"/>
          <w:u w:val="single"/>
        </w:rPr>
        <w:t xml:space="preserve"> :</w:t>
      </w:r>
      <w:r w:rsidRPr="006F0473">
        <w:rPr>
          <w:rFonts w:ascii="Times New Roman" w:hAnsi="Times New Roman" w:cs="Times New Roman"/>
          <w:u w:val="single"/>
        </w:rPr>
        <w:t xml:space="preserve"> </w:t>
      </w:r>
    </w:p>
    <w:p w14:paraId="46069610" w14:textId="577D3456" w:rsidR="00250F32" w:rsidRPr="006F0473" w:rsidRDefault="00250F32" w:rsidP="00250F32">
      <w:pPr>
        <w:pStyle w:val="Paragraphedeliste"/>
        <w:numPr>
          <w:ilvl w:val="0"/>
          <w:numId w:val="12"/>
        </w:numPr>
        <w:suppressAutoHyphens/>
        <w:spacing w:before="280" w:after="280"/>
        <w:jc w:val="both"/>
        <w:rPr>
          <w:sz w:val="22"/>
          <w:szCs w:val="22"/>
        </w:rPr>
      </w:pPr>
      <w:r w:rsidRPr="006F0473">
        <w:rPr>
          <w:sz w:val="22"/>
          <w:szCs w:val="22"/>
        </w:rPr>
        <w:t xml:space="preserve">Responsable du traitement : </w:t>
      </w:r>
    </w:p>
    <w:p w14:paraId="05B7CAEB" w14:textId="77777777" w:rsidR="00250F32" w:rsidRPr="006F0473" w:rsidRDefault="00250F32" w:rsidP="00250F32">
      <w:pPr>
        <w:tabs>
          <w:tab w:val="left" w:pos="426"/>
        </w:tabs>
        <w:spacing w:after="0" w:line="240" w:lineRule="auto"/>
        <w:ind w:left="425"/>
        <w:jc w:val="center"/>
        <w:rPr>
          <w:rFonts w:ascii="Times New Roman" w:hAnsi="Times New Roman" w:cs="Times New Roman"/>
        </w:rPr>
      </w:pPr>
      <w:r w:rsidRPr="006F0473">
        <w:rPr>
          <w:rFonts w:ascii="Times New Roman" w:hAnsi="Times New Roman" w:cs="Times New Roman"/>
        </w:rPr>
        <w:t>Assemblée nationale</w:t>
      </w:r>
    </w:p>
    <w:p w14:paraId="76F04A72" w14:textId="77777777" w:rsidR="00250F32" w:rsidRPr="006F0473" w:rsidRDefault="00250F32" w:rsidP="00250F32">
      <w:pPr>
        <w:spacing w:after="0" w:line="240" w:lineRule="auto"/>
        <w:ind w:left="425"/>
        <w:jc w:val="center"/>
        <w:rPr>
          <w:rFonts w:ascii="Times New Roman" w:hAnsi="Times New Roman" w:cs="Times New Roman"/>
        </w:rPr>
      </w:pPr>
      <w:r w:rsidRPr="006F0473">
        <w:rPr>
          <w:rFonts w:ascii="Times New Roman" w:hAnsi="Times New Roman" w:cs="Times New Roman"/>
        </w:rPr>
        <w:t xml:space="preserve">126, rue de l’Université </w:t>
      </w:r>
    </w:p>
    <w:p w14:paraId="7B64F6A4" w14:textId="77777777" w:rsidR="00250F32" w:rsidRPr="006F0473" w:rsidRDefault="00250F32" w:rsidP="00250F32">
      <w:pPr>
        <w:spacing w:after="0" w:line="240" w:lineRule="auto"/>
        <w:ind w:left="425"/>
        <w:jc w:val="center"/>
        <w:rPr>
          <w:rFonts w:ascii="Times New Roman" w:hAnsi="Times New Roman" w:cs="Times New Roman"/>
        </w:rPr>
      </w:pPr>
      <w:r w:rsidRPr="006F0473">
        <w:rPr>
          <w:rFonts w:ascii="Times New Roman" w:hAnsi="Times New Roman" w:cs="Times New Roman"/>
        </w:rPr>
        <w:t>75355 PARIS 07 SP</w:t>
      </w:r>
    </w:p>
    <w:p w14:paraId="6B56DBE6" w14:textId="7C951E00" w:rsidR="00250F32" w:rsidRPr="006F0473" w:rsidRDefault="00250F32" w:rsidP="00250F32">
      <w:pPr>
        <w:pStyle w:val="Paragraphedeliste"/>
        <w:numPr>
          <w:ilvl w:val="0"/>
          <w:numId w:val="12"/>
        </w:numPr>
        <w:suppressAutoHyphens/>
        <w:spacing w:before="280" w:after="280"/>
        <w:jc w:val="both"/>
        <w:rPr>
          <w:sz w:val="22"/>
          <w:szCs w:val="22"/>
        </w:rPr>
      </w:pPr>
      <w:r w:rsidRPr="006F0473">
        <w:rPr>
          <w:sz w:val="22"/>
          <w:szCs w:val="22"/>
        </w:rPr>
        <w:t>Délégué à la protection des données du responsable du traitement pour tous les services de l’Assemblée nationale</w:t>
      </w:r>
      <w:r w:rsidR="006F0473" w:rsidRPr="006F0473">
        <w:rPr>
          <w:sz w:val="22"/>
          <w:szCs w:val="22"/>
        </w:rPr>
        <w:t> </w:t>
      </w:r>
      <w:r w:rsidRPr="006F0473">
        <w:rPr>
          <w:sz w:val="22"/>
          <w:szCs w:val="22"/>
        </w:rPr>
        <w:t xml:space="preserve">: </w:t>
      </w:r>
    </w:p>
    <w:p w14:paraId="7E3EFD2A" w14:textId="77777777" w:rsidR="00250F32" w:rsidRPr="006F0473" w:rsidRDefault="00250F32" w:rsidP="00250F32">
      <w:pPr>
        <w:spacing w:before="120" w:after="120" w:line="240" w:lineRule="auto"/>
        <w:jc w:val="center"/>
        <w:rPr>
          <w:rFonts w:ascii="Times New Roman" w:hAnsi="Times New Roman" w:cs="Times New Roman"/>
        </w:rPr>
      </w:pPr>
      <w:r w:rsidRPr="006F0473">
        <w:rPr>
          <w:rFonts w:ascii="Times New Roman" w:hAnsi="Times New Roman" w:cs="Times New Roman"/>
        </w:rPr>
        <w:t>Monsieur le délégué à la protection des données, Assemblée nationale,</w:t>
      </w:r>
    </w:p>
    <w:p w14:paraId="518322C7" w14:textId="77777777" w:rsidR="00250F32" w:rsidRPr="006F0473" w:rsidRDefault="00250F32" w:rsidP="00250F32">
      <w:pPr>
        <w:spacing w:before="120" w:after="120" w:line="240" w:lineRule="auto"/>
        <w:ind w:left="426"/>
        <w:jc w:val="center"/>
        <w:rPr>
          <w:rFonts w:ascii="Times New Roman" w:hAnsi="Times New Roman" w:cs="Times New Roman"/>
        </w:rPr>
      </w:pPr>
      <w:r w:rsidRPr="006F0473">
        <w:rPr>
          <w:rFonts w:ascii="Times New Roman" w:hAnsi="Times New Roman" w:cs="Times New Roman"/>
        </w:rPr>
        <w:t>126, rue de l’Université</w:t>
      </w:r>
    </w:p>
    <w:p w14:paraId="2EDA0323" w14:textId="78E00673" w:rsidR="00250F32" w:rsidRPr="006F0473" w:rsidRDefault="00250F32" w:rsidP="00250F32">
      <w:pPr>
        <w:spacing w:before="120" w:after="120" w:line="240" w:lineRule="auto"/>
        <w:ind w:left="426"/>
        <w:jc w:val="center"/>
        <w:rPr>
          <w:rFonts w:ascii="Times New Roman" w:hAnsi="Times New Roman" w:cs="Times New Roman"/>
        </w:rPr>
      </w:pPr>
      <w:r w:rsidRPr="006F0473">
        <w:rPr>
          <w:rFonts w:ascii="Times New Roman" w:hAnsi="Times New Roman" w:cs="Times New Roman"/>
        </w:rPr>
        <w:t>75355 PARIS 07 SP</w:t>
      </w:r>
    </w:p>
    <w:p w14:paraId="7CB71D31" w14:textId="77777777" w:rsidR="00250F32" w:rsidRPr="006F0473" w:rsidRDefault="00CB43E3" w:rsidP="00250F32">
      <w:pPr>
        <w:spacing w:before="120" w:after="120" w:line="240" w:lineRule="auto"/>
        <w:ind w:left="426"/>
        <w:jc w:val="center"/>
        <w:rPr>
          <w:rFonts w:ascii="Times New Roman" w:hAnsi="Times New Roman" w:cs="Times New Roman"/>
        </w:rPr>
      </w:pPr>
      <w:hyperlink r:id="rId8" w:history="1">
        <w:r w:rsidR="00250F32" w:rsidRPr="006F0473">
          <w:rPr>
            <w:rFonts w:ascii="Times New Roman" w:hAnsi="Times New Roman" w:cs="Times New Roman"/>
            <w:color w:val="0000FF"/>
            <w:u w:val="single"/>
          </w:rPr>
          <w:t>dpo@assemblee-nationale.fr</w:t>
        </w:r>
      </w:hyperlink>
    </w:p>
    <w:p w14:paraId="17E7EBF2" w14:textId="27B1C315" w:rsidR="00250F32" w:rsidRPr="006F0473" w:rsidRDefault="00250F32" w:rsidP="00250F32">
      <w:pPr>
        <w:spacing w:before="280" w:after="0" w:line="240" w:lineRule="auto"/>
        <w:jc w:val="both"/>
        <w:rPr>
          <w:rFonts w:ascii="Times New Roman" w:hAnsi="Times New Roman" w:cs="Times New Roman"/>
          <w:u w:val="single"/>
        </w:rPr>
      </w:pPr>
      <w:r w:rsidRPr="006F0473">
        <w:rPr>
          <w:rFonts w:ascii="Times New Roman" w:hAnsi="Times New Roman" w:cs="Times New Roman"/>
          <w:b/>
          <w:u w:val="single"/>
        </w:rPr>
        <w:t xml:space="preserve">Sous-traitant(s) </w:t>
      </w:r>
      <w:r w:rsidRPr="006F0473">
        <w:rPr>
          <w:rFonts w:ascii="Times New Roman" w:hAnsi="Times New Roman" w:cs="Times New Roman"/>
        </w:rPr>
        <w:t>[Identité et coordonnées du ou des sous-traitants et, le cas échéant, du délégué à la protection des données du sous-traitant]</w:t>
      </w:r>
      <w:r w:rsidR="006F0473" w:rsidRPr="006F0473">
        <w:rPr>
          <w:rFonts w:ascii="Times New Roman" w:eastAsia="Times New Roman" w:hAnsi="Times New Roman" w:cs="Times New Roman"/>
          <w:b/>
          <w:bCs/>
          <w:lang w:eastAsia="fr-FR"/>
        </w:rPr>
        <w:t> </w:t>
      </w:r>
      <w:r w:rsidRPr="006F0473">
        <w:rPr>
          <w:rFonts w:ascii="Times New Roman" w:hAnsi="Times New Roman" w:cs="Times New Roman"/>
        </w:rPr>
        <w:t>:</w:t>
      </w:r>
      <w:r w:rsidRPr="006F0473">
        <w:rPr>
          <w:rFonts w:ascii="Times New Roman" w:hAnsi="Times New Roman" w:cs="Times New Roman"/>
          <w:u w:val="single"/>
        </w:rPr>
        <w:t xml:space="preserve"> </w:t>
      </w:r>
    </w:p>
    <w:p w14:paraId="3753623B" w14:textId="77777777" w:rsidR="00250F32" w:rsidRPr="006F0473" w:rsidRDefault="00250F32" w:rsidP="00250F32">
      <w:pPr>
        <w:spacing w:before="120" w:after="120" w:line="240" w:lineRule="auto"/>
        <w:jc w:val="both"/>
        <w:rPr>
          <w:rFonts w:ascii="Times New Roman" w:hAnsi="Times New Roman" w:cs="Times New Roman"/>
          <w:i/>
        </w:rPr>
      </w:pPr>
      <w:r w:rsidRPr="006F0473">
        <w:rPr>
          <w:rFonts w:ascii="Times New Roman" w:hAnsi="Times New Roman" w:cs="Times New Roman"/>
          <w:i/>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250F32" w:rsidRPr="006F0473" w14:paraId="1409AAE1" w14:textId="77777777" w:rsidTr="00DB2FDE">
        <w:trPr>
          <w:cantSplit/>
          <w:trHeight w:val="3089"/>
        </w:trPr>
        <w:tc>
          <w:tcPr>
            <w:tcW w:w="1129" w:type="dxa"/>
            <w:shd w:val="clear" w:color="auto" w:fill="DBE5F1" w:themeFill="accent1" w:themeFillTint="33"/>
            <w:textDirection w:val="btLr"/>
            <w:vAlign w:val="center"/>
          </w:tcPr>
          <w:p w14:paraId="14EC3792" w14:textId="77777777" w:rsidR="00250F32" w:rsidRPr="006F0473" w:rsidRDefault="00250F32" w:rsidP="00DB2FDE">
            <w:pPr>
              <w:ind w:left="113" w:right="113"/>
              <w:jc w:val="center"/>
              <w:rPr>
                <w:b/>
              </w:rPr>
            </w:pPr>
            <w:r w:rsidRPr="006F0473">
              <w:rPr>
                <w:b/>
              </w:rPr>
              <w:t>Titulaire (ou mandataire du groupement)</w:t>
            </w:r>
          </w:p>
        </w:tc>
        <w:tc>
          <w:tcPr>
            <w:tcW w:w="8080" w:type="dxa"/>
            <w:vAlign w:val="center"/>
          </w:tcPr>
          <w:p w14:paraId="451C901D" w14:textId="77777777" w:rsidR="00250F32" w:rsidRPr="006F0473" w:rsidRDefault="00250F32" w:rsidP="00DB2FDE">
            <w:pPr>
              <w:spacing w:before="80" w:after="80"/>
            </w:pPr>
            <w:r w:rsidRPr="006F0473">
              <w:t xml:space="preserve">Nom :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p w14:paraId="73D18B96" w14:textId="77777777" w:rsidR="00250F32" w:rsidRPr="006F0473" w:rsidRDefault="00250F32" w:rsidP="00DB2FDE">
            <w:pPr>
              <w:spacing w:before="80" w:after="80"/>
            </w:pPr>
            <w:r w:rsidRPr="006F0473">
              <w:t xml:space="preserve">Adresse :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p w14:paraId="48E4FEA4" w14:textId="34688A3B" w:rsidR="00250F32" w:rsidRPr="006F0473" w:rsidRDefault="00250F32" w:rsidP="00DB2FDE">
            <w:pPr>
              <w:spacing w:before="80" w:after="80"/>
            </w:pPr>
            <w:r w:rsidRPr="006F0473">
              <w:t>Nom, fonction et coordonnées de la personne de contact</w:t>
            </w:r>
            <w:r w:rsidR="006F0473" w:rsidRPr="006F0473">
              <w:t> </w:t>
            </w:r>
            <w:r w:rsidRPr="006F0473">
              <w:t>:</w:t>
            </w:r>
            <w:r w:rsidRPr="006F0473">
              <w:rPr>
                <w:sz w:val="24"/>
                <w:szCs w:val="24"/>
              </w:rPr>
              <w:t xml:space="preserve">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tc>
      </w:tr>
      <w:tr w:rsidR="00250F32" w:rsidRPr="006F0473" w14:paraId="6A49D7BA" w14:textId="77777777" w:rsidTr="00DB2FDE">
        <w:trPr>
          <w:cantSplit/>
          <w:trHeight w:val="2400"/>
        </w:trPr>
        <w:tc>
          <w:tcPr>
            <w:tcW w:w="1129" w:type="dxa"/>
            <w:shd w:val="clear" w:color="auto" w:fill="DBE5F1" w:themeFill="accent1" w:themeFillTint="33"/>
            <w:textDirection w:val="btLr"/>
            <w:vAlign w:val="center"/>
          </w:tcPr>
          <w:p w14:paraId="51ED3049" w14:textId="748CE95C" w:rsidR="00250F32" w:rsidRPr="006F0473" w:rsidRDefault="00250F32" w:rsidP="00DB2FDE">
            <w:pPr>
              <w:ind w:left="113" w:right="113"/>
              <w:jc w:val="center"/>
              <w:rPr>
                <w:b/>
              </w:rPr>
            </w:pPr>
            <w:r w:rsidRPr="006F0473">
              <w:rPr>
                <w:b/>
              </w:rPr>
              <w:t>Cotraitant n°</w:t>
            </w:r>
            <w:r w:rsidR="006F0473" w:rsidRPr="006F0473">
              <w:rPr>
                <w:b/>
              </w:rPr>
              <w:t> 1</w:t>
            </w:r>
          </w:p>
        </w:tc>
        <w:tc>
          <w:tcPr>
            <w:tcW w:w="8080" w:type="dxa"/>
            <w:vAlign w:val="center"/>
          </w:tcPr>
          <w:p w14:paraId="1362435A" w14:textId="74F2AD90" w:rsidR="00250F32" w:rsidRPr="006F0473" w:rsidRDefault="00250F32" w:rsidP="00DB2FDE">
            <w:pPr>
              <w:spacing w:before="80" w:after="80"/>
            </w:pPr>
            <w:r w:rsidRPr="006F0473">
              <w:t>Nom</w:t>
            </w:r>
            <w:r w:rsidR="006F0473" w:rsidRPr="006F0473">
              <w:t> </w:t>
            </w:r>
            <w:r w:rsidRPr="006F0473">
              <w:t xml:space="preserve">: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p w14:paraId="3BBE9D93" w14:textId="2755B96D" w:rsidR="00250F32" w:rsidRPr="006F0473" w:rsidRDefault="00250F32" w:rsidP="00DB2FDE">
            <w:pPr>
              <w:spacing w:before="80" w:after="80"/>
            </w:pPr>
            <w:r w:rsidRPr="006F0473">
              <w:t>Adresse</w:t>
            </w:r>
            <w:r w:rsidR="006F0473" w:rsidRPr="006F0473">
              <w:t> </w:t>
            </w:r>
            <w:r w:rsidRPr="006F0473">
              <w:t xml:space="preserve">: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p w14:paraId="1AAFEDFE" w14:textId="7B2D9E86" w:rsidR="00250F32" w:rsidRPr="006F0473" w:rsidRDefault="00250F32" w:rsidP="00DB2FDE">
            <w:pPr>
              <w:spacing w:before="80" w:after="80"/>
            </w:pPr>
            <w:r w:rsidRPr="006F0473">
              <w:t>Nom, fonction et coordonnées de la personne de contact</w:t>
            </w:r>
            <w:r w:rsidR="006F0473" w:rsidRPr="006F0473">
              <w:t> </w:t>
            </w:r>
            <w:r w:rsidRPr="006F0473">
              <w:t>:</w:t>
            </w:r>
            <w:r w:rsidRPr="006F0473">
              <w:rPr>
                <w:sz w:val="24"/>
                <w:szCs w:val="24"/>
              </w:rPr>
              <w:t xml:space="preserve"> </w:t>
            </w:r>
            <w:r w:rsidRPr="006F0473">
              <w:rPr>
                <w:sz w:val="24"/>
                <w:szCs w:val="24"/>
              </w:rPr>
              <w:fldChar w:fldCharType="begin">
                <w:ffData>
                  <w:name w:val="Texte96"/>
                  <w:enabled/>
                  <w:calcOnExit w:val="0"/>
                  <w:textInput/>
                </w:ffData>
              </w:fldChar>
            </w:r>
            <w:r w:rsidRPr="006F0473">
              <w:rPr>
                <w:sz w:val="24"/>
                <w:szCs w:val="24"/>
              </w:rPr>
              <w:instrText xml:space="preserve"> FORMTEXT </w:instrText>
            </w:r>
            <w:r w:rsidRPr="006F0473">
              <w:rPr>
                <w:sz w:val="24"/>
                <w:szCs w:val="24"/>
              </w:rPr>
            </w:r>
            <w:r w:rsidRPr="006F0473">
              <w:rPr>
                <w:sz w:val="24"/>
                <w:szCs w:val="24"/>
              </w:rPr>
              <w:fldChar w:fldCharType="separate"/>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noProof/>
                <w:sz w:val="24"/>
                <w:szCs w:val="24"/>
              </w:rPr>
              <w:t> </w:t>
            </w:r>
            <w:r w:rsidRPr="006F0473">
              <w:rPr>
                <w:sz w:val="24"/>
                <w:szCs w:val="24"/>
              </w:rPr>
              <w:fldChar w:fldCharType="end"/>
            </w:r>
          </w:p>
        </w:tc>
      </w:tr>
    </w:tbl>
    <w:p w14:paraId="689EE8F2" w14:textId="77777777" w:rsidR="00250F32" w:rsidRPr="006F0473" w:rsidRDefault="00250F32" w:rsidP="00250F32">
      <w:pPr>
        <w:jc w:val="both"/>
        <w:rPr>
          <w:rFonts w:ascii="Times New Roman" w:hAnsi="Times New Roman" w:cs="Times New Roman"/>
          <w:b/>
        </w:rPr>
      </w:pPr>
      <w:r w:rsidRPr="006F0473">
        <w:rPr>
          <w:rFonts w:ascii="Times New Roman" w:hAnsi="Times New Roman" w:cs="Times New Roman"/>
          <w:b/>
        </w:rPr>
        <w:t xml:space="preserve">Sous-traitant(s) ultérieur(s) </w:t>
      </w:r>
    </w:p>
    <w:p w14:paraId="335B8DC4" w14:textId="77777777" w:rsidR="00250F32" w:rsidRPr="006F0473" w:rsidRDefault="00250F32" w:rsidP="00250F32">
      <w:pPr>
        <w:jc w:val="both"/>
        <w:rPr>
          <w:rFonts w:ascii="Times New Roman" w:hAnsi="Times New Roman" w:cs="Times New Roman"/>
        </w:rPr>
      </w:pPr>
      <w:r w:rsidRPr="006F0473">
        <w:rPr>
          <w:rFonts w:ascii="Times New Roman" w:hAnsi="Times New Roman" w:cs="Times New Roman"/>
        </w:rPr>
        <w:t xml:space="preserve">Cette partie doit être complétée en cas d’autorisation spécifique de sous-traitants ultérieurs. </w:t>
      </w:r>
    </w:p>
    <w:p w14:paraId="5A5A69B9" w14:textId="22468872" w:rsidR="00250F32" w:rsidRPr="006F0473" w:rsidRDefault="00250F32" w:rsidP="00250F32">
      <w:pPr>
        <w:jc w:val="both"/>
        <w:rPr>
          <w:rFonts w:ascii="Times New Roman" w:hAnsi="Times New Roman" w:cs="Times New Roman"/>
        </w:rPr>
      </w:pPr>
      <w:r w:rsidRPr="006F0473">
        <w:rPr>
          <w:rFonts w:ascii="Times New Roman" w:hAnsi="Times New Roman" w:cs="Times New Roman"/>
        </w:rPr>
        <w:t>Le responsable du traitement a autorisé le recours aux sous-traitants ultérieurs suivants</w:t>
      </w:r>
      <w:r w:rsidR="006F0473" w:rsidRPr="006F0473">
        <w:rPr>
          <w:rFonts w:ascii="Times New Roman" w:hAnsi="Times New Roman" w:cs="Times New Roman"/>
        </w:rPr>
        <w:t> </w:t>
      </w:r>
      <w:r w:rsidRPr="006F0473">
        <w:rPr>
          <w:rFonts w:ascii="Times New Roman" w:hAnsi="Times New Roman" w:cs="Times New Roman"/>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250F32" w:rsidRPr="006F0473" w14:paraId="58FA9A92" w14:textId="77777777" w:rsidTr="00DB2FDE">
        <w:trPr>
          <w:trHeight w:val="1835"/>
        </w:trPr>
        <w:tc>
          <w:tcPr>
            <w:tcW w:w="1412" w:type="dxa"/>
            <w:shd w:val="clear" w:color="auto" w:fill="DEEAF6"/>
            <w:vAlign w:val="center"/>
          </w:tcPr>
          <w:p w14:paraId="5996D006" w14:textId="4B197304" w:rsidR="00250F32" w:rsidRPr="006F0473" w:rsidRDefault="00250F32" w:rsidP="00DB2FDE">
            <w:pPr>
              <w:jc w:val="both"/>
              <w:rPr>
                <w:rFonts w:ascii="Times New Roman" w:hAnsi="Times New Roman" w:cs="Times New Roman"/>
                <w:b/>
                <w:sz w:val="20"/>
              </w:rPr>
            </w:pPr>
            <w:r w:rsidRPr="006F0473">
              <w:rPr>
                <w:rFonts w:ascii="Times New Roman" w:hAnsi="Times New Roman" w:cs="Times New Roman"/>
                <w:b/>
                <w:sz w:val="20"/>
              </w:rPr>
              <w:t>Sous-traitant ultérieur n°</w:t>
            </w:r>
            <w:r w:rsidR="006F0473" w:rsidRPr="006F0473">
              <w:rPr>
                <w:rFonts w:ascii="Times New Roman" w:hAnsi="Times New Roman" w:cs="Times New Roman"/>
                <w:b/>
                <w:sz w:val="20"/>
              </w:rPr>
              <w:t> 1</w:t>
            </w:r>
          </w:p>
        </w:tc>
        <w:tc>
          <w:tcPr>
            <w:tcW w:w="7649" w:type="dxa"/>
            <w:shd w:val="clear" w:color="auto" w:fill="auto"/>
            <w:vAlign w:val="center"/>
          </w:tcPr>
          <w:p w14:paraId="09B74CA7" w14:textId="77777777"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 xml:space="preserve">Nom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5804474F" w14:textId="77777777"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 xml:space="preserve">Adresse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373074B8" w14:textId="55178563"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Nom, fonction et coordonnées de la personne de contact</w:t>
            </w:r>
            <w:r w:rsidR="006F0473" w:rsidRPr="006F0473">
              <w:rPr>
                <w:rFonts w:ascii="Times New Roman" w:hAnsi="Times New Roman" w:cs="Times New Roman"/>
                <w:sz w:val="20"/>
                <w:szCs w:val="20"/>
              </w:rPr>
              <w:t> </w:t>
            </w:r>
            <w:r w:rsidRPr="006F0473">
              <w:rPr>
                <w:rFonts w:ascii="Times New Roman" w:hAnsi="Times New Roman" w:cs="Times New Roman"/>
                <w:sz w:val="20"/>
              </w:rPr>
              <w:t>:</w:t>
            </w:r>
            <w:r w:rsidRPr="006F0473">
              <w:rPr>
                <w:rFonts w:ascii="Times New Roman" w:hAnsi="Times New Roman" w:cs="Times New Roman"/>
                <w:sz w:val="24"/>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r w:rsidRPr="006F0473">
              <w:rPr>
                <w:rFonts w:ascii="Times New Roman" w:hAnsi="Times New Roman" w:cs="Times New Roman"/>
                <w:sz w:val="20"/>
              </w:rPr>
              <w:t xml:space="preserve">Description du traitement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tc>
      </w:tr>
      <w:tr w:rsidR="00250F32" w:rsidRPr="006F0473" w14:paraId="077A4D99" w14:textId="77777777" w:rsidTr="00DB2FDE">
        <w:trPr>
          <w:trHeight w:val="1976"/>
        </w:trPr>
        <w:tc>
          <w:tcPr>
            <w:tcW w:w="1412" w:type="dxa"/>
            <w:shd w:val="clear" w:color="auto" w:fill="DEEAF6"/>
            <w:vAlign w:val="center"/>
          </w:tcPr>
          <w:p w14:paraId="2108CA2D" w14:textId="7BE0C190" w:rsidR="00250F32" w:rsidRPr="006F0473" w:rsidRDefault="00250F32" w:rsidP="00DB2FDE">
            <w:pPr>
              <w:jc w:val="both"/>
              <w:rPr>
                <w:rFonts w:ascii="Times New Roman" w:hAnsi="Times New Roman" w:cs="Times New Roman"/>
                <w:b/>
                <w:sz w:val="20"/>
              </w:rPr>
            </w:pPr>
            <w:r w:rsidRPr="006F0473">
              <w:rPr>
                <w:rFonts w:ascii="Times New Roman" w:hAnsi="Times New Roman" w:cs="Times New Roman"/>
                <w:b/>
                <w:sz w:val="20"/>
              </w:rPr>
              <w:t>Sous-traitant ultérieur n°</w:t>
            </w:r>
            <w:r w:rsidR="006F0473" w:rsidRPr="006F0473">
              <w:rPr>
                <w:rFonts w:ascii="Times New Roman" w:hAnsi="Times New Roman" w:cs="Times New Roman"/>
                <w:b/>
                <w:sz w:val="20"/>
              </w:rPr>
              <w:t> 2</w:t>
            </w:r>
          </w:p>
        </w:tc>
        <w:tc>
          <w:tcPr>
            <w:tcW w:w="7649" w:type="dxa"/>
            <w:shd w:val="clear" w:color="auto" w:fill="auto"/>
            <w:vAlign w:val="center"/>
          </w:tcPr>
          <w:p w14:paraId="6940F2D7" w14:textId="78528B34"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Nom</w:t>
            </w:r>
            <w:r w:rsidR="006F0473" w:rsidRPr="006F0473">
              <w:rPr>
                <w:rFonts w:ascii="Times New Roman" w:hAnsi="Times New Roman" w:cs="Times New Roman"/>
                <w:sz w:val="20"/>
                <w:szCs w:val="20"/>
              </w:rPr>
              <w:t> </w:t>
            </w:r>
            <w:r w:rsidRPr="006F0473">
              <w:rPr>
                <w:rFonts w:ascii="Times New Roman" w:hAnsi="Times New Roman" w:cs="Times New Roman"/>
                <w:sz w:val="20"/>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7BB121C8" w14:textId="23CA1F04"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Adresse</w:t>
            </w:r>
            <w:r w:rsidR="006F0473" w:rsidRPr="006F0473">
              <w:rPr>
                <w:rFonts w:ascii="Times New Roman" w:hAnsi="Times New Roman" w:cs="Times New Roman"/>
                <w:sz w:val="20"/>
                <w:szCs w:val="20"/>
              </w:rPr>
              <w:t> </w:t>
            </w:r>
            <w:r w:rsidRPr="006F0473">
              <w:rPr>
                <w:rFonts w:ascii="Times New Roman" w:hAnsi="Times New Roman" w:cs="Times New Roman"/>
                <w:sz w:val="20"/>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5569E346" w14:textId="60911934"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Nom, fonction et coordonnées de la personne de contact</w:t>
            </w:r>
            <w:r w:rsidR="006F0473" w:rsidRPr="006F0473">
              <w:rPr>
                <w:rFonts w:ascii="Times New Roman" w:hAnsi="Times New Roman" w:cs="Times New Roman"/>
                <w:sz w:val="20"/>
                <w:szCs w:val="20"/>
              </w:rPr>
              <w:t> </w:t>
            </w:r>
            <w:r w:rsidRPr="006F0473">
              <w:rPr>
                <w:rFonts w:ascii="Times New Roman" w:hAnsi="Times New Roman" w:cs="Times New Roman"/>
                <w:sz w:val="20"/>
              </w:rPr>
              <w:t>:</w:t>
            </w:r>
            <w:r w:rsidRPr="006F0473">
              <w:rPr>
                <w:rFonts w:ascii="Times New Roman" w:hAnsi="Times New Roman" w:cs="Times New Roman"/>
                <w:sz w:val="24"/>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5A40EABD" w14:textId="1B7E9FCE"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Description du traitement</w:t>
            </w:r>
            <w:r w:rsidR="006F0473" w:rsidRPr="006F0473">
              <w:rPr>
                <w:rFonts w:ascii="Times New Roman" w:hAnsi="Times New Roman" w:cs="Times New Roman"/>
                <w:sz w:val="20"/>
                <w:szCs w:val="20"/>
              </w:rPr>
              <w:t> </w:t>
            </w:r>
            <w:r w:rsidRPr="006F0473">
              <w:rPr>
                <w:rFonts w:ascii="Times New Roman" w:hAnsi="Times New Roman" w:cs="Times New Roman"/>
                <w:sz w:val="20"/>
              </w:rPr>
              <w:t>:</w:t>
            </w:r>
            <w:r w:rsidRPr="006F0473">
              <w:rPr>
                <w:rFonts w:ascii="Times New Roman" w:hAnsi="Times New Roman" w:cs="Times New Roman"/>
                <w:sz w:val="24"/>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tc>
      </w:tr>
      <w:tr w:rsidR="00250F32" w:rsidRPr="006F0473" w14:paraId="5BAD12D8" w14:textId="77777777" w:rsidTr="00DB2FDE">
        <w:trPr>
          <w:trHeight w:val="1975"/>
        </w:trPr>
        <w:tc>
          <w:tcPr>
            <w:tcW w:w="1412" w:type="dxa"/>
            <w:shd w:val="clear" w:color="auto" w:fill="DEEAF6"/>
            <w:vAlign w:val="center"/>
          </w:tcPr>
          <w:p w14:paraId="79FFA080" w14:textId="46E2660D" w:rsidR="00250F32" w:rsidRPr="006F0473" w:rsidRDefault="00250F32" w:rsidP="00DB2FDE">
            <w:pPr>
              <w:jc w:val="both"/>
              <w:rPr>
                <w:rFonts w:ascii="Times New Roman" w:hAnsi="Times New Roman" w:cs="Times New Roman"/>
                <w:b/>
                <w:sz w:val="20"/>
              </w:rPr>
            </w:pPr>
            <w:r w:rsidRPr="006F0473">
              <w:rPr>
                <w:rFonts w:ascii="Times New Roman" w:hAnsi="Times New Roman" w:cs="Times New Roman"/>
                <w:b/>
                <w:sz w:val="20"/>
              </w:rPr>
              <w:t>Sous-traitant ultérieur n°</w:t>
            </w:r>
            <w:r w:rsidR="006F0473" w:rsidRPr="006F0473">
              <w:rPr>
                <w:rFonts w:ascii="Times New Roman" w:hAnsi="Times New Roman" w:cs="Times New Roman"/>
                <w:b/>
                <w:sz w:val="20"/>
              </w:rPr>
              <w:t> 3</w:t>
            </w:r>
          </w:p>
        </w:tc>
        <w:tc>
          <w:tcPr>
            <w:tcW w:w="7649" w:type="dxa"/>
            <w:shd w:val="clear" w:color="auto" w:fill="auto"/>
            <w:vAlign w:val="center"/>
          </w:tcPr>
          <w:p w14:paraId="5EBD37FF" w14:textId="77777777"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 xml:space="preserve">Nom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1C1A2840" w14:textId="77777777"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 xml:space="preserve">Adresse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3286E755" w14:textId="266EF854"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Nom, fonction et coordonnées de la personne de contact</w:t>
            </w:r>
            <w:r w:rsidR="006F0473" w:rsidRPr="006F0473">
              <w:rPr>
                <w:rFonts w:ascii="Times New Roman" w:hAnsi="Times New Roman" w:cs="Times New Roman"/>
                <w:sz w:val="20"/>
                <w:szCs w:val="20"/>
              </w:rPr>
              <w:t> </w:t>
            </w:r>
            <w:r w:rsidRPr="006F0473">
              <w:rPr>
                <w:rFonts w:ascii="Times New Roman" w:hAnsi="Times New Roman" w:cs="Times New Roman"/>
                <w:sz w:val="20"/>
              </w:rPr>
              <w:t>:</w:t>
            </w:r>
            <w:r w:rsidRPr="006F0473">
              <w:rPr>
                <w:rFonts w:ascii="Times New Roman" w:hAnsi="Times New Roman" w:cs="Times New Roman"/>
                <w:sz w:val="24"/>
              </w:rPr>
              <w:t xml:space="preserve">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p w14:paraId="7C6577AD" w14:textId="77777777" w:rsidR="00250F32" w:rsidRPr="006F0473" w:rsidRDefault="00250F32" w:rsidP="00DB2FDE">
            <w:pPr>
              <w:jc w:val="both"/>
              <w:rPr>
                <w:rFonts w:ascii="Times New Roman" w:hAnsi="Times New Roman" w:cs="Times New Roman"/>
                <w:sz w:val="20"/>
              </w:rPr>
            </w:pPr>
            <w:r w:rsidRPr="006F0473">
              <w:rPr>
                <w:rFonts w:ascii="Times New Roman" w:hAnsi="Times New Roman" w:cs="Times New Roman"/>
                <w:sz w:val="20"/>
              </w:rPr>
              <w:t xml:space="preserve">Description du traitement : </w:t>
            </w:r>
            <w:r w:rsidRPr="006F0473">
              <w:rPr>
                <w:rFonts w:ascii="Times New Roman" w:hAnsi="Times New Roman" w:cs="Times New Roman"/>
                <w:sz w:val="24"/>
              </w:rPr>
              <w:fldChar w:fldCharType="begin">
                <w:ffData>
                  <w:name w:val="Texte96"/>
                  <w:enabled/>
                  <w:calcOnExit w:val="0"/>
                  <w:textInput/>
                </w:ffData>
              </w:fldChar>
            </w:r>
            <w:r w:rsidRPr="006F0473">
              <w:rPr>
                <w:rFonts w:ascii="Times New Roman" w:hAnsi="Times New Roman" w:cs="Times New Roman"/>
                <w:sz w:val="24"/>
              </w:rPr>
              <w:instrText xml:space="preserve"> FORMTEXT </w:instrText>
            </w:r>
            <w:r w:rsidRPr="006F0473">
              <w:rPr>
                <w:rFonts w:ascii="Times New Roman" w:hAnsi="Times New Roman" w:cs="Times New Roman"/>
                <w:sz w:val="24"/>
              </w:rPr>
            </w:r>
            <w:r w:rsidRPr="006F0473">
              <w:rPr>
                <w:rFonts w:ascii="Times New Roman" w:hAnsi="Times New Roman" w:cs="Times New Roman"/>
                <w:sz w:val="24"/>
              </w:rPr>
              <w:fldChar w:fldCharType="separate"/>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t> </w:t>
            </w:r>
            <w:r w:rsidRPr="006F0473">
              <w:rPr>
                <w:rFonts w:ascii="Times New Roman" w:hAnsi="Times New Roman" w:cs="Times New Roman"/>
                <w:sz w:val="24"/>
              </w:rPr>
              <w:fldChar w:fldCharType="end"/>
            </w:r>
          </w:p>
        </w:tc>
      </w:tr>
    </w:tbl>
    <w:p w14:paraId="19B8D0FF" w14:textId="77777777" w:rsidR="00250F32" w:rsidRPr="006F0473" w:rsidRDefault="00250F32" w:rsidP="00250F32">
      <w:pPr>
        <w:rPr>
          <w:rFonts w:ascii="Times New Roman" w:hAnsi="Times New Roman" w:cs="Times New Roman"/>
          <w:color w:val="000000"/>
        </w:rPr>
      </w:pPr>
    </w:p>
    <w:p w14:paraId="62368905" w14:textId="77777777" w:rsidR="00250F32" w:rsidRPr="006F0473" w:rsidRDefault="00250F32" w:rsidP="00250F32">
      <w:pPr>
        <w:rPr>
          <w:rFonts w:ascii="Times New Roman" w:hAnsi="Times New Roman" w:cs="Times New Roman"/>
          <w:color w:val="000000"/>
        </w:rPr>
      </w:pPr>
      <w:r w:rsidRPr="006F0473">
        <w:rPr>
          <w:rFonts w:ascii="Times New Roman" w:hAnsi="Times New Roman" w:cs="Times New Roman"/>
          <w:color w:val="000000"/>
        </w:rPr>
        <w:br w:type="page"/>
      </w:r>
    </w:p>
    <w:p w14:paraId="61338278" w14:textId="77777777" w:rsidR="00250F32" w:rsidRPr="006F0473" w:rsidRDefault="00250F32" w:rsidP="00250F32">
      <w:pPr>
        <w:pStyle w:val="Titre1"/>
        <w:numPr>
          <w:ilvl w:val="0"/>
          <w:numId w:val="13"/>
        </w:numPr>
        <w:pBdr>
          <w:bottom w:val="double" w:sz="4" w:space="0" w:color="auto"/>
        </w:pBdr>
        <w:tabs>
          <w:tab w:val="clear" w:pos="0"/>
        </w:tabs>
        <w:rPr>
          <w:rFonts w:ascii="Times New Roman" w:hAnsi="Times New Roman" w:cs="Times New Roman"/>
          <w:bCs w:val="0"/>
        </w:rPr>
      </w:pPr>
      <w:bookmarkStart w:id="23" w:name="_Toc111543463"/>
      <w:bookmarkStart w:id="24" w:name="_Toc111556549"/>
      <w:r w:rsidRPr="006F0473">
        <w:rPr>
          <w:rFonts w:ascii="Times New Roman" w:hAnsi="Times New Roman" w:cs="Times New Roman"/>
        </w:rPr>
        <w:t>I</w:t>
      </w:r>
      <w:bookmarkEnd w:id="23"/>
      <w:r w:rsidRPr="006F0473">
        <w:rPr>
          <w:rFonts w:ascii="Times New Roman" w:hAnsi="Times New Roman" w:cs="Times New Roman"/>
        </w:rPr>
        <w:t>-</w:t>
      </w:r>
      <w:r w:rsidRPr="006F0473">
        <w:rPr>
          <w:rFonts w:ascii="Times New Roman" w:hAnsi="Times New Roman" w:cs="Times New Roman"/>
          <w:i/>
        </w:rPr>
        <w:t xml:space="preserve">ter </w:t>
      </w:r>
      <w:r w:rsidRPr="006F0473">
        <w:rPr>
          <w:rFonts w:ascii="Times New Roman" w:hAnsi="Times New Roman" w:cs="Times New Roman"/>
        </w:rPr>
        <w:t xml:space="preserve">- Mesures techniques et </w:t>
      </w:r>
      <w:r w:rsidRPr="006F0473">
        <w:rPr>
          <w:rFonts w:ascii="Times New Roman" w:hAnsi="Times New Roman" w:cs="Times New Roman"/>
        </w:rPr>
        <w:br/>
        <w:t>organisationnelles</w:t>
      </w:r>
      <w:bookmarkEnd w:id="24"/>
    </w:p>
    <w:p w14:paraId="102126E3" w14:textId="77777777" w:rsidR="00250F32" w:rsidRPr="006F0473" w:rsidRDefault="00250F32" w:rsidP="00250F32">
      <w:pPr>
        <w:spacing w:before="120" w:after="120" w:line="240" w:lineRule="auto"/>
        <w:jc w:val="both"/>
        <w:rPr>
          <w:rFonts w:ascii="Times New Roman" w:eastAsia="Times New Roman" w:hAnsi="Times New Roman" w:cs="Times New Roman"/>
          <w:lang w:eastAsia="fr-FR"/>
        </w:rPr>
      </w:pPr>
      <w:r w:rsidRPr="006F0473">
        <w:rPr>
          <w:rFonts w:ascii="Times New Roman" w:eastAsia="Times New Roman" w:hAnsi="Times New Roman" w:cs="Times New Roman"/>
          <w:lang w:eastAsia="fr-FR"/>
        </w:rPr>
        <w:t>Conformément aux dispositions du I, le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62DD9E84" w14:textId="77777777" w:rsidR="00250F32" w:rsidRPr="006F0473" w:rsidRDefault="00250F32" w:rsidP="00250F32">
      <w:pPr>
        <w:pStyle w:val="Default"/>
        <w:spacing w:before="120" w:after="120"/>
        <w:jc w:val="both"/>
        <w:rPr>
          <w:rFonts w:ascii="Times New Roman" w:hAnsi="Times New Roman" w:cs="Times New Roman"/>
          <w:color w:val="auto"/>
          <w:sz w:val="22"/>
          <w:szCs w:val="22"/>
        </w:rPr>
      </w:pPr>
      <w:r w:rsidRPr="006F0473">
        <w:rPr>
          <w:rFonts w:ascii="Times New Roman" w:hAnsi="Times New Roman" w:cs="Times New Roman"/>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6B1715CD" w14:textId="760B0980" w:rsidR="00250F32" w:rsidRPr="006F0473" w:rsidRDefault="00250F32" w:rsidP="00250F32">
      <w:pPr>
        <w:pStyle w:val="Default"/>
        <w:pBdr>
          <w:top w:val="single" w:sz="4" w:space="1" w:color="auto"/>
          <w:left w:val="single" w:sz="4" w:space="4" w:color="auto"/>
          <w:bottom w:val="single" w:sz="4" w:space="1" w:color="auto"/>
          <w:right w:val="single" w:sz="4" w:space="4" w:color="auto"/>
        </w:pBdr>
        <w:spacing w:before="120" w:after="120"/>
        <w:jc w:val="both"/>
        <w:rPr>
          <w:rFonts w:ascii="Times New Roman" w:hAnsi="Times New Roman" w:cs="Times New Roman"/>
          <w:b/>
          <w:color w:val="auto"/>
          <w:sz w:val="22"/>
          <w:szCs w:val="22"/>
        </w:rPr>
      </w:pPr>
      <w:r w:rsidRPr="006F0473">
        <w:rPr>
          <w:rFonts w:ascii="Times New Roman" w:hAnsi="Times New Roman" w:cs="Times New Roman"/>
          <w:b/>
          <w:color w:val="auto"/>
          <w:sz w:val="22"/>
          <w:szCs w:val="22"/>
        </w:rPr>
        <w:t>Il est rappelé que le «</w:t>
      </w:r>
      <w:r w:rsidR="006F0473" w:rsidRPr="006F0473">
        <w:rPr>
          <w:rFonts w:ascii="Times New Roman" w:hAnsi="Times New Roman" w:cs="Times New Roman"/>
          <w:b/>
          <w:color w:val="auto"/>
          <w:sz w:val="22"/>
          <w:szCs w:val="22"/>
        </w:rPr>
        <w:t> </w:t>
      </w:r>
      <w:r w:rsidRPr="006F0473">
        <w:rPr>
          <w:rFonts w:ascii="Times New Roman" w:hAnsi="Times New Roman" w:cs="Times New Roman"/>
          <w:b/>
          <w:color w:val="auto"/>
          <w:sz w:val="22"/>
          <w:szCs w:val="22"/>
        </w:rPr>
        <w:t>sous-traitant</w:t>
      </w:r>
      <w:r w:rsidR="006F0473" w:rsidRPr="006F0473">
        <w:rPr>
          <w:rFonts w:ascii="Times New Roman" w:hAnsi="Times New Roman" w:cs="Times New Roman"/>
          <w:b/>
          <w:color w:val="auto"/>
          <w:sz w:val="22"/>
          <w:szCs w:val="22"/>
        </w:rPr>
        <w:t> </w:t>
      </w:r>
      <w:r w:rsidRPr="006F0473">
        <w:rPr>
          <w:rFonts w:ascii="Times New Roman" w:hAnsi="Times New Roman" w:cs="Times New Roman"/>
          <w:b/>
          <w:color w:val="auto"/>
          <w:sz w:val="22"/>
          <w:szCs w:val="22"/>
        </w:rPr>
        <w:t xml:space="preserve">» au sens du RGPD est le </w:t>
      </w:r>
      <w:r w:rsidRPr="006F0473">
        <w:rPr>
          <w:rFonts w:ascii="Times New Roman" w:hAnsi="Times New Roman" w:cs="Times New Roman"/>
          <w:b/>
          <w:color w:val="auto"/>
          <w:sz w:val="22"/>
          <w:szCs w:val="22"/>
          <w:u w:val="single"/>
        </w:rPr>
        <w:t>titulaire du marché public</w:t>
      </w:r>
      <w:r w:rsidRPr="006F0473">
        <w:rPr>
          <w:rFonts w:ascii="Times New Roman" w:hAnsi="Times New Roman" w:cs="Times New Roman"/>
          <w:b/>
          <w:color w:val="auto"/>
          <w:sz w:val="22"/>
          <w:szCs w:val="22"/>
        </w:rPr>
        <w:t>, le responsable du traitement étant l’Assemblée nationale (article</w:t>
      </w:r>
      <w:r w:rsidR="006F0473" w:rsidRPr="006F0473">
        <w:rPr>
          <w:rFonts w:ascii="Times New Roman" w:hAnsi="Times New Roman" w:cs="Times New Roman"/>
          <w:b/>
          <w:color w:val="auto"/>
          <w:sz w:val="22"/>
          <w:szCs w:val="22"/>
        </w:rPr>
        <w:t> </w:t>
      </w:r>
      <w:r w:rsidRPr="006F0473">
        <w:rPr>
          <w:rFonts w:ascii="Times New Roman" w:hAnsi="Times New Roman" w:cs="Times New Roman"/>
          <w:b/>
          <w:color w:val="auto"/>
          <w:sz w:val="22"/>
          <w:szCs w:val="22"/>
        </w:rPr>
        <w:t>4.8 du RGPD</w:t>
      </w:r>
      <w:r w:rsidR="006F0473" w:rsidRPr="006F0473">
        <w:rPr>
          <w:rFonts w:ascii="Times New Roman" w:hAnsi="Times New Roman" w:cs="Times New Roman"/>
          <w:b/>
          <w:color w:val="auto"/>
          <w:sz w:val="22"/>
          <w:szCs w:val="22"/>
        </w:rPr>
        <w:t> </w:t>
      </w:r>
      <w:r w:rsidRPr="006F0473">
        <w:rPr>
          <w:rFonts w:ascii="Times New Roman" w:hAnsi="Times New Roman" w:cs="Times New Roman"/>
          <w:b/>
          <w:color w:val="auto"/>
          <w:sz w:val="22"/>
          <w:szCs w:val="22"/>
        </w:rPr>
        <w:t>: «</w:t>
      </w:r>
      <w:r w:rsidR="006F0473" w:rsidRPr="006F0473">
        <w:rPr>
          <w:rFonts w:ascii="Times New Roman" w:hAnsi="Times New Roman" w:cs="Times New Roman"/>
          <w:b/>
          <w:color w:val="auto"/>
          <w:sz w:val="22"/>
          <w:szCs w:val="22"/>
        </w:rPr>
        <w:t> </w:t>
      </w:r>
      <w:r w:rsidRPr="006F0473">
        <w:rPr>
          <w:rFonts w:ascii="Times New Roman" w:hAnsi="Times New Roman" w:cs="Times New Roman"/>
          <w:b/>
          <w:color w:val="auto"/>
          <w:sz w:val="22"/>
          <w:szCs w:val="22"/>
        </w:rPr>
        <w:t>la personne physique ou morale, l'autorité publique, le service ou un autre organisme qui traite des données à caractère personnel pour le compte du responsable du traitement »).</w:t>
      </w:r>
    </w:p>
    <w:p w14:paraId="6FAC503B" w14:textId="77777777" w:rsidR="00250F32" w:rsidRPr="006F0473" w:rsidRDefault="00250F32" w:rsidP="00250F32">
      <w:pPr>
        <w:spacing w:before="280" w:after="280" w:line="240" w:lineRule="auto"/>
        <w:jc w:val="both"/>
        <w:rPr>
          <w:rFonts w:ascii="Times New Roman" w:eastAsia="Times New Roman" w:hAnsi="Times New Roman" w:cs="Times New Roman"/>
          <w:b/>
          <w:sz w:val="24"/>
          <w:lang w:eastAsia="fr-FR"/>
        </w:rPr>
      </w:pPr>
      <w:r w:rsidRPr="006F0473">
        <w:rPr>
          <w:rFonts w:ascii="Times New Roman" w:eastAsia="Times New Roman" w:hAnsi="Times New Roman" w:cs="Times New Roman"/>
          <w:b/>
          <w:sz w:val="24"/>
          <w:lang w:eastAsia="fr-FR"/>
        </w:rPr>
        <w:t xml:space="preserve">Le sous-traitant s’engage à mettre en œuvre les mesures suivantes : </w:t>
      </w:r>
    </w:p>
    <w:p w14:paraId="408EE3E4" w14:textId="225FFE23" w:rsidR="00250F32" w:rsidRPr="006F0473" w:rsidRDefault="00250F32" w:rsidP="00250F32">
      <w:pPr>
        <w:spacing w:before="280" w:after="280" w:line="240" w:lineRule="auto"/>
        <w:jc w:val="both"/>
        <w:rPr>
          <w:rFonts w:ascii="Times New Roman" w:eastAsia="Times New Roman" w:hAnsi="Times New Roman" w:cs="Times New Roman"/>
          <w:i/>
          <w:iCs/>
          <w:lang w:eastAsia="fr-FR"/>
        </w:rPr>
      </w:pPr>
      <w:r w:rsidRPr="006F0473">
        <w:rPr>
          <w:rFonts w:ascii="Times New Roman" w:eastAsia="Times New Roman" w:hAnsi="Times New Roman" w:cs="Times New Roman"/>
          <w:i/>
          <w:iCs/>
          <w:color w:val="FF0000"/>
          <w:lang w:eastAsia="fr-FR"/>
        </w:rPr>
        <w:t>Le sous-traitant coche dans le tableau suivant les cases correspondant aux mesures qu’il s’engage à mettre en œuvre</w:t>
      </w:r>
      <w:r w:rsidR="006F0473" w:rsidRPr="006F0473">
        <w:rPr>
          <w:rFonts w:ascii="Times New Roman" w:eastAsia="Times New Roman" w:hAnsi="Times New Roman" w:cs="Times New Roman"/>
          <w:i/>
          <w:iCs/>
          <w:color w:val="FF0000"/>
          <w:lang w:eastAsia="fr-FR"/>
        </w:rPr>
        <w:t> </w:t>
      </w:r>
      <w:r w:rsidRPr="006F0473">
        <w:rPr>
          <w:rFonts w:ascii="Times New Roman" w:eastAsia="Times New Roman" w:hAnsi="Times New Roman" w:cs="Times New Roman"/>
          <w:i/>
          <w:iCs/>
          <w:color w:val="FF0000"/>
          <w:lang w:eastAsia="fr-FR"/>
        </w:rPr>
        <w:t>:</w:t>
      </w:r>
    </w:p>
    <w:p w14:paraId="44C9706E" w14:textId="373E29CF"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25" w:name="__Fieldmark__33_1615244488"/>
      <w:bookmarkEnd w:id="25"/>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de chiffrement des données à caractère personnel</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7EEAF430" w14:textId="55B8E17F"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26" w:name="__Fieldmark__41_1615244488"/>
      <w:bookmarkEnd w:id="26"/>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garantir la confidentialité, l'intégrité, la disponibilité et la résilience constantes des systèmes et des services de traitement</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16A6D98A" w14:textId="5EC89397"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27" w:name="__Fieldmark__49_1615244488"/>
      <w:bookmarkEnd w:id="27"/>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19F43F9A" w14:textId="6BDDD0A8"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28" w:name="__Fieldmark__57_1615244488"/>
      <w:bookmarkEnd w:id="28"/>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Procédures visant à tester, à analyser et à évaluer régulièrement l’efficacité des mesures techniques et organisationnelles pour assurer la sécurité du traitement</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4A38C0D3" w14:textId="43B41711"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29" w:name="__Fieldmark__65_1615244488"/>
      <w:bookmarkEnd w:id="29"/>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d’identification et d’autorisation de l’utilisateur</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7E4A3C3C" w14:textId="7C6A47CE"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0" w:name="__Fieldmark__73_1615244488"/>
      <w:bookmarkEnd w:id="30"/>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de protection des données pendant la transmission</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00F5C4FC" w14:textId="1DBB3EF3"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1" w:name="__Fieldmark__81_1615244488"/>
      <w:bookmarkEnd w:id="31"/>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de protection des données pendant le stockage</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6F929C56" w14:textId="1E3B47BA"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2" w:name="__Fieldmark__89_1615244488"/>
      <w:bookmarkEnd w:id="32"/>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garantir la sécurité physique des sites où les données à caractère personnel sont traitées</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66847033" w14:textId="785FDAD9" w:rsidR="00250F32" w:rsidRPr="006F0473"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3" w:name="__Fieldmark__97_1615244488"/>
      <w:bookmarkEnd w:id="33"/>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garantir l’enregistrement des événements</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01D13B8F" w14:textId="25DDB03C"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4" w:name="__Fieldmark__105_1615244488"/>
      <w:bookmarkEnd w:id="34"/>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assurer la configuration des systèmes, y compris la configuration par défaut</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52E6870F" w14:textId="60E76478"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5" w:name="__Fieldmark__113_1615244488"/>
      <w:bookmarkEnd w:id="35"/>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de gouvernance et de gestion de l’informatique interne et de la sécurité informatique</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70D8276F" w14:textId="132D8DEF"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6F0473">
        <w:rPr>
          <w:rFonts w:ascii="Times New Roman" w:eastAsia="Times New Roman" w:hAnsi="Times New Roman" w:cs="Times New Roman"/>
          <w:iCs/>
          <w:lang w:eastAsia="fr-FR"/>
        </w:rPr>
        <w:instrText>FORMCHECKBOX</w:instrText>
      </w:r>
      <w:r w:rsidR="00CB43E3">
        <w:rPr>
          <w:rFonts w:ascii="Times New Roman" w:eastAsia="Times New Roman" w:hAnsi="Times New Roman" w:cs="Times New Roman"/>
          <w:iCs/>
          <w:lang w:eastAsia="fr-FR"/>
        </w:rPr>
      </w:r>
      <w:r w:rsidR="00CB43E3">
        <w:rPr>
          <w:rFonts w:ascii="Times New Roman" w:eastAsia="Times New Roman" w:hAnsi="Times New Roman" w:cs="Times New Roman"/>
          <w:iCs/>
          <w:lang w:eastAsia="fr-FR"/>
        </w:rPr>
        <w:fldChar w:fldCharType="separate"/>
      </w:r>
      <w:bookmarkStart w:id="36" w:name="__Fieldmark__121_1615244488"/>
      <w:bookmarkEnd w:id="36"/>
      <w:r w:rsidRPr="006F0473">
        <w:rPr>
          <w:rFonts w:ascii="Times New Roman" w:eastAsia="Times New Roman" w:hAnsi="Times New Roman" w:cs="Times New Roman"/>
          <w:iCs/>
          <w:lang w:eastAsia="fr-FR"/>
        </w:rPr>
        <w:fldChar w:fldCharType="end"/>
      </w:r>
      <w:r w:rsidRPr="006F0473">
        <w:rPr>
          <w:rFonts w:ascii="Times New Roman" w:eastAsia="Times New Roman" w:hAnsi="Times New Roman" w:cs="Times New Roman"/>
          <w:iCs/>
          <w:lang w:eastAsia="fr-FR"/>
        </w:rPr>
        <w:t xml:space="preserve"> Mesures de certification/assurance des procédés et produits</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2F6DCE21" w14:textId="136C164B"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eastAsia="Times New Roman" w:hAnsi="Times New Roman" w:cs="Times New Roman"/>
          <w:iCs/>
          <w:lang w:eastAsia="fr-FR"/>
        </w:rPr>
        <w:fldChar w:fldCharType="begin">
          <w:ffData>
            <w:name w:val=""/>
            <w:enabled/>
            <w:calcOnExit w:val="0"/>
            <w:checkBox>
              <w:sizeAuto/>
              <w:default w:val="0"/>
            </w:checkBox>
          </w:ffData>
        </w:fldChar>
      </w:r>
      <w:r w:rsidRPr="006F0473">
        <w:rPr>
          <w:rFonts w:ascii="Times New Roman" w:eastAsia="Times New Roman" w:hAnsi="Times New Roman" w:cs="Times New Roman"/>
          <w:iCs/>
          <w:lang w:eastAsia="fr-FR"/>
        </w:rPr>
        <w:instrText>FORMCHECKBOX</w:instrText>
      </w:r>
      <w:r w:rsidR="00CB43E3">
        <w:rPr>
          <w:rFonts w:ascii="Times New Roman" w:eastAsia="Times New Roman" w:hAnsi="Times New Roman" w:cs="Times New Roman"/>
          <w:iCs/>
          <w:lang w:eastAsia="fr-FR"/>
        </w:rPr>
      </w:r>
      <w:r w:rsidR="00CB43E3">
        <w:rPr>
          <w:rFonts w:ascii="Times New Roman" w:eastAsia="Times New Roman" w:hAnsi="Times New Roman" w:cs="Times New Roman"/>
          <w:iCs/>
          <w:lang w:eastAsia="fr-FR"/>
        </w:rPr>
        <w:fldChar w:fldCharType="separate"/>
      </w:r>
      <w:r w:rsidRPr="006F0473">
        <w:rPr>
          <w:rFonts w:ascii="Times New Roman" w:eastAsia="Times New Roman" w:hAnsi="Times New Roman" w:cs="Times New Roman"/>
          <w:iCs/>
          <w:lang w:eastAsia="fr-FR"/>
        </w:rPr>
        <w:fldChar w:fldCharType="end"/>
      </w:r>
      <w:r w:rsidRPr="006F0473">
        <w:rPr>
          <w:rFonts w:ascii="Times New Roman" w:eastAsia="Times New Roman" w:hAnsi="Times New Roman" w:cs="Times New Roman"/>
          <w:iCs/>
          <w:lang w:eastAsia="fr-FR"/>
        </w:rPr>
        <w:t xml:space="preserve"> Mesures visant à garantir la qualité des données</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228984C2" w14:textId="76F4DC9C"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7" w:name="__Fieldmark__137_1615244488"/>
      <w:bookmarkEnd w:id="37"/>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garantir une conservation limitée des données</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10B6C5DE" w14:textId="2B1EC40E"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8" w:name="__Fieldmark__145_1615244488"/>
      <w:bookmarkEnd w:id="38"/>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visant à garantir la responsabilité</w:t>
      </w:r>
      <w:r w:rsidR="006F0473" w:rsidRPr="006F0473">
        <w:rPr>
          <w:rFonts w:ascii="Times New Roman" w:eastAsia="Times New Roman" w:hAnsi="Times New Roman" w:cs="Times New Roman"/>
          <w:iCs/>
          <w:lang w:eastAsia="fr-FR"/>
        </w:rPr>
        <w:t> </w:t>
      </w:r>
      <w:r w:rsidRPr="006F0473">
        <w:rPr>
          <w:rFonts w:ascii="Times New Roman" w:eastAsia="Times New Roman" w:hAnsi="Times New Roman" w:cs="Times New Roman"/>
          <w:iCs/>
          <w:lang w:eastAsia="fr-FR"/>
        </w:rPr>
        <w:t>;</w:t>
      </w:r>
    </w:p>
    <w:p w14:paraId="4ED1A2C0" w14:textId="77777777"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bookmarkStart w:id="39" w:name="__Fieldmark__153_1615244488"/>
      <w:bookmarkEnd w:id="39"/>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 xml:space="preserve"> Mesures garantissant l’effacement.</w:t>
      </w:r>
    </w:p>
    <w:p w14:paraId="5B5D7611" w14:textId="096491C8"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Times New Roman" w:hAnsi="Times New Roman" w:cs="Times New Roman"/>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r w:rsidRPr="006F0473">
        <w:rPr>
          <w:rFonts w:ascii="Times New Roman" w:hAnsi="Times New Roman" w:cs="Times New Roman"/>
        </w:rPr>
        <w:fldChar w:fldCharType="end"/>
      </w:r>
      <w:r w:rsidRPr="006F0473">
        <w:rPr>
          <w:rFonts w:ascii="Times New Roman" w:hAnsi="Times New Roman" w:cs="Times New Roman"/>
        </w:rPr>
        <w:t xml:space="preserve"> </w:t>
      </w:r>
      <w:r w:rsidRPr="006F0473">
        <w:rPr>
          <w:rFonts w:ascii="Times New Roman" w:eastAsia="Times New Roman" w:hAnsi="Times New Roman" w:cs="Times New Roman"/>
          <w:iCs/>
          <w:lang w:eastAsia="fr-FR"/>
        </w:rPr>
        <w:t>Transmettre à l’Assemblée nationale sa politique de sécurité des systèmes d’information et l’informer de ses évolutions</w:t>
      </w:r>
      <w:r w:rsidR="006F0473" w:rsidRPr="006F0473">
        <w:rPr>
          <w:rFonts w:ascii="Times New Roman" w:eastAsia="Times New Roman" w:hAnsi="Times New Roman" w:cs="Times New Roman"/>
          <w:iCs/>
          <w:lang w:eastAsia="fr-FR"/>
        </w:rPr>
        <w:t> ;</w:t>
      </w:r>
    </w:p>
    <w:p w14:paraId="2B874D9B" w14:textId="77777777" w:rsidR="00250F32" w:rsidRPr="006F0473" w:rsidRDefault="00250F32" w:rsidP="00250F32">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Times New Roman" w:eastAsia="Times New Roman" w:hAnsi="Times New Roman" w:cs="Times New Roman"/>
          <w:iCs/>
          <w:lang w:eastAsia="fr-FR"/>
        </w:rPr>
      </w:pPr>
      <w:r w:rsidRPr="006F0473">
        <w:rPr>
          <w:rFonts w:ascii="Times New Roman" w:hAnsi="Times New Roman" w:cs="Times New Roman"/>
        </w:rPr>
        <w:fldChar w:fldCharType="begin">
          <w:ffData>
            <w:name w:val=""/>
            <w:enabled/>
            <w:calcOnExit w:val="0"/>
            <w:checkBox>
              <w:sizeAuto/>
              <w:default w:val="0"/>
            </w:checkBox>
          </w:ffData>
        </w:fldChar>
      </w:r>
      <w:r w:rsidRPr="006F0473">
        <w:rPr>
          <w:rFonts w:ascii="Times New Roman" w:hAnsi="Times New Roman" w:cs="Times New Roman"/>
        </w:rPr>
        <w:instrText>FORMCHECKBOX</w:instrText>
      </w:r>
      <w:r w:rsidR="00CB43E3">
        <w:rPr>
          <w:rFonts w:ascii="Times New Roman" w:hAnsi="Times New Roman" w:cs="Times New Roman"/>
        </w:rPr>
      </w:r>
      <w:r w:rsidR="00CB43E3">
        <w:rPr>
          <w:rFonts w:ascii="Times New Roman" w:hAnsi="Times New Roman" w:cs="Times New Roman"/>
        </w:rPr>
        <w:fldChar w:fldCharType="separate"/>
      </w:r>
      <w:r w:rsidRPr="006F0473">
        <w:rPr>
          <w:rFonts w:ascii="Times New Roman" w:hAnsi="Times New Roman" w:cs="Times New Roman"/>
        </w:rPr>
        <w:fldChar w:fldCharType="end"/>
      </w:r>
      <w:r w:rsidRPr="006F0473">
        <w:rPr>
          <w:rFonts w:ascii="Times New Roman" w:eastAsia="Times New Roman" w:hAnsi="Times New Roman" w:cs="Times New Roman"/>
          <w:iCs/>
          <w:lang w:eastAsia="fr-FR"/>
        </w:rPr>
        <w:t>Documenter et mettre œuvre un plan de continuité d’activité prenant en compte la sécurité de l’information.</w:t>
      </w:r>
    </w:p>
    <w:p w14:paraId="00B90E93" w14:textId="77777777" w:rsidR="00250F32" w:rsidRPr="006F0473" w:rsidRDefault="00250F32" w:rsidP="00250F32">
      <w:pPr>
        <w:spacing w:before="280" w:after="280" w:line="240" w:lineRule="auto"/>
        <w:jc w:val="both"/>
        <w:rPr>
          <w:rFonts w:ascii="Times New Roman" w:eastAsia="Times New Roman" w:hAnsi="Times New Roman" w:cs="Times New Roman"/>
          <w:b/>
          <w:sz w:val="24"/>
          <w:lang w:eastAsia="fr-FR"/>
        </w:rPr>
      </w:pPr>
    </w:p>
    <w:p w14:paraId="5670DA05" w14:textId="77777777" w:rsidR="00250F32" w:rsidRPr="006F0473" w:rsidRDefault="00250F32" w:rsidP="00250F32">
      <w:pPr>
        <w:spacing w:before="280" w:after="280" w:line="240" w:lineRule="auto"/>
        <w:jc w:val="both"/>
        <w:rPr>
          <w:rFonts w:ascii="Times New Roman" w:eastAsia="Times New Roman" w:hAnsi="Times New Roman" w:cs="Times New Roman"/>
          <w:b/>
          <w:sz w:val="24"/>
          <w:lang w:eastAsia="fr-FR"/>
        </w:rPr>
      </w:pPr>
      <w:r w:rsidRPr="006F0473">
        <w:rPr>
          <w:rFonts w:ascii="Times New Roman" w:eastAsia="Times New Roman" w:hAnsi="Times New Roman" w:cs="Times New Roman"/>
          <w:b/>
          <w:sz w:val="24"/>
          <w:lang w:eastAsia="fr-FR"/>
        </w:rPr>
        <w:t xml:space="preserve">Le sous-traitant s’engage à prendre les mesures supplémentaires suivantes : </w:t>
      </w:r>
    </w:p>
    <w:p w14:paraId="4268C9A2" w14:textId="77777777" w:rsidR="00250F32" w:rsidRPr="006F0473"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6F0473">
        <w:rPr>
          <w:rFonts w:ascii="Times New Roman" w:eastAsia="Times New Roman" w:hAnsi="Times New Roman" w:cs="Times New Roman"/>
          <w:i/>
          <w:color w:val="FF0000"/>
          <w:sz w:val="20"/>
          <w:lang w:eastAsia="fr-FR"/>
        </w:rPr>
        <w:t>Le candidat complète cette partie le cas échéant.</w:t>
      </w:r>
    </w:p>
    <w:p w14:paraId="490C2CA9"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6F0473">
        <w:rPr>
          <w:rFonts w:ascii="Times New Roman" w:hAnsi="Times New Roman" w:cs="Times New Roman"/>
          <w:sz w:val="24"/>
          <w:szCs w:val="24"/>
        </w:rPr>
        <w:fldChar w:fldCharType="begin">
          <w:ffData>
            <w:name w:val="Texte96"/>
            <w:enabled/>
            <w:calcOnExit w:val="0"/>
            <w:textInput/>
          </w:ffData>
        </w:fldChar>
      </w:r>
      <w:bookmarkStart w:id="40" w:name="Texte96"/>
      <w:r w:rsidRPr="006F0473">
        <w:rPr>
          <w:rFonts w:ascii="Times New Roman" w:hAnsi="Times New Roman" w:cs="Times New Roman"/>
          <w:sz w:val="24"/>
          <w:szCs w:val="24"/>
        </w:rPr>
        <w:instrText xml:space="preserve"> FORMTEXT </w:instrText>
      </w:r>
      <w:r w:rsidRPr="006F0473">
        <w:rPr>
          <w:rFonts w:ascii="Times New Roman" w:hAnsi="Times New Roman" w:cs="Times New Roman"/>
          <w:sz w:val="24"/>
          <w:szCs w:val="24"/>
        </w:rPr>
      </w:r>
      <w:r w:rsidRPr="006F0473">
        <w:rPr>
          <w:rFonts w:ascii="Times New Roman" w:hAnsi="Times New Roman" w:cs="Times New Roman"/>
          <w:sz w:val="24"/>
          <w:szCs w:val="24"/>
        </w:rPr>
        <w:fldChar w:fldCharType="separate"/>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sz w:val="24"/>
          <w:szCs w:val="24"/>
        </w:rPr>
        <w:fldChar w:fldCharType="end"/>
      </w:r>
      <w:bookmarkEnd w:id="40"/>
    </w:p>
    <w:p w14:paraId="731A1CF1"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4BD549AE"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50786310"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357D4843"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p>
    <w:p w14:paraId="2249F7F3"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highlight w:val="yellow"/>
          <w:lang w:eastAsia="fr-FR"/>
        </w:rPr>
      </w:pPr>
      <w:r w:rsidRPr="006F0473">
        <w:rPr>
          <w:rFonts w:ascii="Times New Roman" w:hAnsi="Times New Roman" w:cs="Times New Roman"/>
          <w:sz w:val="24"/>
          <w:szCs w:val="24"/>
        </w:rPr>
        <w:fldChar w:fldCharType="begin">
          <w:ffData>
            <w:name w:val="Texte96"/>
            <w:enabled/>
            <w:calcOnExit w:val="0"/>
            <w:textInput/>
          </w:ffData>
        </w:fldChar>
      </w:r>
      <w:r w:rsidRPr="006F0473">
        <w:rPr>
          <w:rFonts w:ascii="Times New Roman" w:hAnsi="Times New Roman" w:cs="Times New Roman"/>
          <w:sz w:val="24"/>
          <w:szCs w:val="24"/>
        </w:rPr>
        <w:instrText xml:space="preserve"> FORMTEXT </w:instrText>
      </w:r>
      <w:r w:rsidRPr="006F0473">
        <w:rPr>
          <w:rFonts w:ascii="Times New Roman" w:hAnsi="Times New Roman" w:cs="Times New Roman"/>
          <w:sz w:val="24"/>
          <w:szCs w:val="24"/>
        </w:rPr>
      </w:r>
      <w:r w:rsidRPr="006F0473">
        <w:rPr>
          <w:rFonts w:ascii="Times New Roman" w:hAnsi="Times New Roman" w:cs="Times New Roman"/>
          <w:sz w:val="24"/>
          <w:szCs w:val="24"/>
        </w:rPr>
        <w:fldChar w:fldCharType="separate"/>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sz w:val="24"/>
          <w:szCs w:val="24"/>
        </w:rPr>
        <w:fldChar w:fldCharType="end"/>
      </w:r>
    </w:p>
    <w:p w14:paraId="0AB9F54E" w14:textId="77777777" w:rsidR="00250F32" w:rsidRPr="006F0473" w:rsidRDefault="00250F32" w:rsidP="00250F32">
      <w:pPr>
        <w:spacing w:before="280" w:after="280" w:line="240" w:lineRule="auto"/>
        <w:jc w:val="both"/>
        <w:rPr>
          <w:rFonts w:ascii="Times New Roman" w:eastAsia="Times New Roman" w:hAnsi="Times New Roman" w:cs="Times New Roman"/>
          <w:b/>
          <w:sz w:val="24"/>
          <w:lang w:eastAsia="fr-FR"/>
        </w:rPr>
      </w:pPr>
      <w:r w:rsidRPr="006F0473">
        <w:rPr>
          <w:rFonts w:ascii="Times New Roman" w:eastAsia="Times New Roman" w:hAnsi="Times New Roman" w:cs="Times New Roman"/>
          <w:b/>
          <w:sz w:val="24"/>
          <w:lang w:eastAsia="fr-FR"/>
        </w:rPr>
        <w:t>Description concrète des mesures prises par le</w:t>
      </w:r>
      <w:r w:rsidRPr="006F0473">
        <w:rPr>
          <w:rFonts w:ascii="Times New Roman" w:hAnsi="Times New Roman" w:cs="Times New Roman"/>
        </w:rPr>
        <w:t xml:space="preserve"> </w:t>
      </w:r>
      <w:r w:rsidRPr="006F0473">
        <w:rPr>
          <w:rFonts w:ascii="Times New Roman" w:eastAsia="Times New Roman" w:hAnsi="Times New Roman" w:cs="Times New Roman"/>
          <w:b/>
          <w:sz w:val="24"/>
          <w:lang w:eastAsia="fr-FR"/>
        </w:rPr>
        <w:t xml:space="preserve">sous-traitant : </w:t>
      </w:r>
    </w:p>
    <w:p w14:paraId="1B046484" w14:textId="77777777" w:rsidR="00250F32" w:rsidRPr="006F0473" w:rsidRDefault="00250F32" w:rsidP="00250F32">
      <w:pPr>
        <w:spacing w:before="120" w:after="120" w:line="240" w:lineRule="auto"/>
        <w:jc w:val="both"/>
        <w:rPr>
          <w:rFonts w:ascii="Times New Roman" w:eastAsia="Times New Roman" w:hAnsi="Times New Roman" w:cs="Times New Roman"/>
          <w:i/>
          <w:color w:val="FF0000"/>
          <w:sz w:val="20"/>
          <w:lang w:eastAsia="fr-FR"/>
        </w:rPr>
      </w:pPr>
      <w:r w:rsidRPr="006F0473">
        <w:rPr>
          <w:rFonts w:ascii="Times New Roman" w:eastAsia="Times New Roman" w:hAnsi="Times New Roman" w:cs="Times New Roman"/>
          <w:i/>
          <w:color w:val="FF0000"/>
          <w:sz w:val="20"/>
          <w:lang w:eastAsia="fr-FR"/>
        </w:rPr>
        <w:t>Les mesures techniques et organisationnelles, pour lesquelles le candidat s’engage, doivent faire l’objet d’une description concrète, et non pas générique.</w:t>
      </w:r>
    </w:p>
    <w:p w14:paraId="1290D1C1"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r w:rsidRPr="006F0473">
        <w:rPr>
          <w:rFonts w:ascii="Times New Roman" w:hAnsi="Times New Roman" w:cs="Times New Roman"/>
          <w:sz w:val="24"/>
          <w:szCs w:val="24"/>
        </w:rPr>
        <w:fldChar w:fldCharType="begin">
          <w:ffData>
            <w:name w:val="Texte96"/>
            <w:enabled/>
            <w:calcOnExit w:val="0"/>
            <w:textInput/>
          </w:ffData>
        </w:fldChar>
      </w:r>
      <w:r w:rsidRPr="006F0473">
        <w:rPr>
          <w:rFonts w:ascii="Times New Roman" w:hAnsi="Times New Roman" w:cs="Times New Roman"/>
          <w:sz w:val="24"/>
          <w:szCs w:val="24"/>
        </w:rPr>
        <w:instrText xml:space="preserve"> FORMTEXT </w:instrText>
      </w:r>
      <w:r w:rsidRPr="006F0473">
        <w:rPr>
          <w:rFonts w:ascii="Times New Roman" w:hAnsi="Times New Roman" w:cs="Times New Roman"/>
          <w:sz w:val="24"/>
          <w:szCs w:val="24"/>
        </w:rPr>
      </w:r>
      <w:r w:rsidRPr="006F0473">
        <w:rPr>
          <w:rFonts w:ascii="Times New Roman" w:hAnsi="Times New Roman" w:cs="Times New Roman"/>
          <w:sz w:val="24"/>
          <w:szCs w:val="24"/>
        </w:rPr>
        <w:fldChar w:fldCharType="separate"/>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sz w:val="24"/>
          <w:szCs w:val="24"/>
        </w:rPr>
        <w:fldChar w:fldCharType="end"/>
      </w:r>
    </w:p>
    <w:p w14:paraId="58CB9C9F"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164472DB"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5AF6EF08"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hAnsi="Times New Roman" w:cs="Times New Roman"/>
          <w:sz w:val="24"/>
          <w:szCs w:val="24"/>
        </w:rPr>
      </w:pPr>
    </w:p>
    <w:p w14:paraId="4E3CFDF1"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p>
    <w:p w14:paraId="14E6DFF1" w14:textId="77777777" w:rsidR="00250F32" w:rsidRPr="006F0473"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ascii="Times New Roman" w:eastAsia="Times New Roman" w:hAnsi="Times New Roman" w:cs="Times New Roman"/>
          <w:b/>
          <w:sz w:val="24"/>
          <w:lang w:eastAsia="fr-FR"/>
        </w:rPr>
      </w:pPr>
      <w:r w:rsidRPr="006F0473">
        <w:rPr>
          <w:rFonts w:ascii="Times New Roman" w:hAnsi="Times New Roman" w:cs="Times New Roman"/>
          <w:sz w:val="24"/>
          <w:szCs w:val="24"/>
        </w:rPr>
        <w:fldChar w:fldCharType="begin">
          <w:ffData>
            <w:name w:val="Texte96"/>
            <w:enabled/>
            <w:calcOnExit w:val="0"/>
            <w:textInput/>
          </w:ffData>
        </w:fldChar>
      </w:r>
      <w:r w:rsidRPr="006F0473">
        <w:rPr>
          <w:rFonts w:ascii="Times New Roman" w:hAnsi="Times New Roman" w:cs="Times New Roman"/>
          <w:sz w:val="24"/>
          <w:szCs w:val="24"/>
        </w:rPr>
        <w:instrText xml:space="preserve"> FORMTEXT </w:instrText>
      </w:r>
      <w:r w:rsidRPr="006F0473">
        <w:rPr>
          <w:rFonts w:ascii="Times New Roman" w:hAnsi="Times New Roman" w:cs="Times New Roman"/>
          <w:sz w:val="24"/>
          <w:szCs w:val="24"/>
        </w:rPr>
      </w:r>
      <w:r w:rsidRPr="006F0473">
        <w:rPr>
          <w:rFonts w:ascii="Times New Roman" w:hAnsi="Times New Roman" w:cs="Times New Roman"/>
          <w:sz w:val="24"/>
          <w:szCs w:val="24"/>
        </w:rPr>
        <w:fldChar w:fldCharType="separate"/>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noProof/>
          <w:sz w:val="24"/>
          <w:szCs w:val="24"/>
        </w:rPr>
        <w:t> </w:t>
      </w:r>
      <w:r w:rsidRPr="006F0473">
        <w:rPr>
          <w:rFonts w:ascii="Times New Roman" w:hAnsi="Times New Roman" w:cs="Times New Roman"/>
          <w:sz w:val="24"/>
          <w:szCs w:val="24"/>
        </w:rPr>
        <w:fldChar w:fldCharType="end"/>
      </w:r>
    </w:p>
    <w:p w14:paraId="7829EEC6" w14:textId="77777777" w:rsidR="00250F32" w:rsidRPr="006F0473" w:rsidRDefault="00250F32" w:rsidP="00250F32">
      <w:pPr>
        <w:rPr>
          <w:rFonts w:ascii="Times New Roman" w:hAnsi="Times New Roman" w:cs="Times New Roman"/>
          <w:color w:val="000000"/>
        </w:rPr>
      </w:pPr>
    </w:p>
    <w:p w14:paraId="73642605" w14:textId="77777777" w:rsidR="00057402" w:rsidRPr="006F0473" w:rsidRDefault="00057402" w:rsidP="00292D02">
      <w:pPr>
        <w:rPr>
          <w:rFonts w:ascii="Times New Roman" w:hAnsi="Times New Roman" w:cs="Times New Roman"/>
          <w:color w:val="000000"/>
        </w:rPr>
      </w:pPr>
    </w:p>
    <w:sectPr w:rsidR="00057402" w:rsidRPr="006F0473"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4508D" w14:textId="77777777" w:rsidR="00DB2FDE" w:rsidRDefault="00DB2FDE" w:rsidP="00101255">
      <w:pPr>
        <w:spacing w:after="0" w:line="240" w:lineRule="auto"/>
      </w:pPr>
      <w:r>
        <w:separator/>
      </w:r>
    </w:p>
  </w:endnote>
  <w:endnote w:type="continuationSeparator" w:id="0">
    <w:p w14:paraId="7D6EEAD7" w14:textId="77777777" w:rsidR="00DB2FDE" w:rsidRDefault="00DB2FDE"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7D23FAE9" w14:textId="7C8C03BE" w:rsidR="00DB2FDE" w:rsidRDefault="00DB2FDE">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854C6C">
              <w:rPr>
                <w:b/>
                <w:noProof/>
              </w:rPr>
              <w:t>12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854C6C">
              <w:rPr>
                <w:b/>
                <w:noProof/>
              </w:rPr>
              <w:t>12</w:t>
            </w:r>
            <w:r>
              <w:rPr>
                <w:b/>
                <w:sz w:val="24"/>
                <w:szCs w:val="24"/>
              </w:rPr>
              <w:fldChar w:fldCharType="end"/>
            </w:r>
          </w:p>
        </w:sdtContent>
      </w:sdt>
    </w:sdtContent>
  </w:sdt>
  <w:p w14:paraId="685DA82A" w14:textId="77777777" w:rsidR="00DB2FDE" w:rsidRDefault="00DB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9CD6" w14:textId="77777777" w:rsidR="00DB2FDE" w:rsidRDefault="00DB2FDE" w:rsidP="00101255">
      <w:pPr>
        <w:spacing w:after="0" w:line="240" w:lineRule="auto"/>
      </w:pPr>
      <w:r>
        <w:separator/>
      </w:r>
    </w:p>
  </w:footnote>
  <w:footnote w:type="continuationSeparator" w:id="0">
    <w:p w14:paraId="221F5AED" w14:textId="77777777" w:rsidR="00DB2FDE" w:rsidRDefault="00DB2FDE"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53D" w14:textId="77777777" w:rsidR="00DB2FDE" w:rsidRDefault="00DB2FDE" w:rsidP="000D2E0F">
    <w:pPr>
      <w:pStyle w:val="ServiceInfoHeader"/>
    </w:pPr>
  </w:p>
  <w:p w14:paraId="39F25DD7" w14:textId="77777777" w:rsidR="00DB2FDE" w:rsidRDefault="00DB2FDE" w:rsidP="000702F1">
    <w:pPr>
      <w:pStyle w:val="Corpsdetexte"/>
      <w:ind w:firstLine="0"/>
      <w:jc w:val="center"/>
    </w:pPr>
    <w:r w:rsidRPr="006F0A0E">
      <w:rPr>
        <w:rFonts w:eastAsia="Batang"/>
        <w:noProof/>
        <w:sz w:val="20"/>
        <w:szCs w:val="20"/>
        <w:lang w:eastAsia="fr-FR"/>
      </w:rPr>
      <w:drawing>
        <wp:inline distT="0" distB="0" distL="0" distR="0" wp14:anchorId="4E6665EA" wp14:editId="4960A8F6">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1897082878">
    <w:abstractNumId w:val="18"/>
  </w:num>
  <w:num w:numId="2" w16cid:durableId="621151746">
    <w:abstractNumId w:val="14"/>
  </w:num>
  <w:num w:numId="3" w16cid:durableId="1389189194">
    <w:abstractNumId w:val="11"/>
  </w:num>
  <w:num w:numId="4" w16cid:durableId="86662776">
    <w:abstractNumId w:val="6"/>
  </w:num>
  <w:num w:numId="5" w16cid:durableId="1892692484">
    <w:abstractNumId w:val="16"/>
  </w:num>
  <w:num w:numId="6" w16cid:durableId="1456362577">
    <w:abstractNumId w:val="3"/>
  </w:num>
  <w:num w:numId="7" w16cid:durableId="2086880881">
    <w:abstractNumId w:val="9"/>
  </w:num>
  <w:num w:numId="8" w16cid:durableId="1019239113">
    <w:abstractNumId w:val="8"/>
  </w:num>
  <w:num w:numId="9" w16cid:durableId="1505129316">
    <w:abstractNumId w:val="12"/>
  </w:num>
  <w:num w:numId="10" w16cid:durableId="1195801253">
    <w:abstractNumId w:val="0"/>
  </w:num>
  <w:num w:numId="11" w16cid:durableId="694188210">
    <w:abstractNumId w:val="1"/>
  </w:num>
  <w:num w:numId="12" w16cid:durableId="1882089426">
    <w:abstractNumId w:val="2"/>
  </w:num>
  <w:num w:numId="13" w16cid:durableId="1078214130">
    <w:abstractNumId w:val="5"/>
  </w:num>
  <w:num w:numId="14" w16cid:durableId="903219404">
    <w:abstractNumId w:val="10"/>
  </w:num>
  <w:num w:numId="15" w16cid:durableId="2047102700">
    <w:abstractNumId w:val="17"/>
  </w:num>
  <w:num w:numId="16" w16cid:durableId="18968118">
    <w:abstractNumId w:val="7"/>
  </w:num>
  <w:num w:numId="17" w16cid:durableId="1550456661">
    <w:abstractNumId w:val="13"/>
  </w:num>
  <w:num w:numId="18" w16cid:durableId="1814256225">
    <w:abstractNumId w:val="15"/>
  </w:num>
  <w:num w:numId="19" w16cid:durableId="1189874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forms" w:enforcement="1" w:cryptProviderType="rsaAES" w:cryptAlgorithmClass="hash" w:cryptAlgorithmType="typeAny" w:cryptAlgorithmSid="14" w:cryptSpinCount="100000" w:hash="uK9ZAC7lXBJwoKpMbmSS3qp2bUjB83V4bTG+tktnfDPY3SPGO7JcvZhIDI/lWsHS4D9qHJTLXyLmPzjWgP5YXA==" w:salt="6eq5rhcXFzzOu+rNYb/KCQ=="/>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255"/>
    <w:rsid w:val="000117A0"/>
    <w:rsid w:val="000159C2"/>
    <w:rsid w:val="000253FC"/>
    <w:rsid w:val="00031C84"/>
    <w:rsid w:val="00045715"/>
    <w:rsid w:val="000510E1"/>
    <w:rsid w:val="00056C5E"/>
    <w:rsid w:val="00057402"/>
    <w:rsid w:val="0006004A"/>
    <w:rsid w:val="000600AE"/>
    <w:rsid w:val="000619AA"/>
    <w:rsid w:val="000702F1"/>
    <w:rsid w:val="0007686B"/>
    <w:rsid w:val="00084CA7"/>
    <w:rsid w:val="000B6356"/>
    <w:rsid w:val="000D2E0F"/>
    <w:rsid w:val="000E7EC2"/>
    <w:rsid w:val="000F293E"/>
    <w:rsid w:val="00101255"/>
    <w:rsid w:val="001103F9"/>
    <w:rsid w:val="001777D5"/>
    <w:rsid w:val="00183545"/>
    <w:rsid w:val="001C40B2"/>
    <w:rsid w:val="001D14D7"/>
    <w:rsid w:val="00201521"/>
    <w:rsid w:val="00202FDC"/>
    <w:rsid w:val="00221D79"/>
    <w:rsid w:val="00233724"/>
    <w:rsid w:val="0024372B"/>
    <w:rsid w:val="00250F32"/>
    <w:rsid w:val="00286A4F"/>
    <w:rsid w:val="00292D02"/>
    <w:rsid w:val="002B048F"/>
    <w:rsid w:val="002D193B"/>
    <w:rsid w:val="002F0E0A"/>
    <w:rsid w:val="0030172B"/>
    <w:rsid w:val="003028E2"/>
    <w:rsid w:val="00311B09"/>
    <w:rsid w:val="00311C03"/>
    <w:rsid w:val="0032681F"/>
    <w:rsid w:val="00334445"/>
    <w:rsid w:val="00340CDE"/>
    <w:rsid w:val="00342F1D"/>
    <w:rsid w:val="003445BD"/>
    <w:rsid w:val="00344BF9"/>
    <w:rsid w:val="00364F66"/>
    <w:rsid w:val="0037558B"/>
    <w:rsid w:val="0038374A"/>
    <w:rsid w:val="00394B8A"/>
    <w:rsid w:val="003A5320"/>
    <w:rsid w:val="003A5F68"/>
    <w:rsid w:val="003C142A"/>
    <w:rsid w:val="003C15B9"/>
    <w:rsid w:val="003E39D7"/>
    <w:rsid w:val="003F3F1A"/>
    <w:rsid w:val="004051EC"/>
    <w:rsid w:val="00406139"/>
    <w:rsid w:val="004500CA"/>
    <w:rsid w:val="00451C7F"/>
    <w:rsid w:val="00453FA7"/>
    <w:rsid w:val="00467C93"/>
    <w:rsid w:val="00471747"/>
    <w:rsid w:val="004A2D7A"/>
    <w:rsid w:val="004A7022"/>
    <w:rsid w:val="004B35F1"/>
    <w:rsid w:val="004B448D"/>
    <w:rsid w:val="004C31CA"/>
    <w:rsid w:val="004D715C"/>
    <w:rsid w:val="00504D1C"/>
    <w:rsid w:val="00522E8A"/>
    <w:rsid w:val="00527E1C"/>
    <w:rsid w:val="00533524"/>
    <w:rsid w:val="00533BD0"/>
    <w:rsid w:val="005810DA"/>
    <w:rsid w:val="005B7AD4"/>
    <w:rsid w:val="005D0A52"/>
    <w:rsid w:val="005D5FC6"/>
    <w:rsid w:val="005E4725"/>
    <w:rsid w:val="005F6E98"/>
    <w:rsid w:val="00603D87"/>
    <w:rsid w:val="00605835"/>
    <w:rsid w:val="00647B24"/>
    <w:rsid w:val="00676D36"/>
    <w:rsid w:val="00681F34"/>
    <w:rsid w:val="0068243C"/>
    <w:rsid w:val="0068539E"/>
    <w:rsid w:val="00686B61"/>
    <w:rsid w:val="006A0188"/>
    <w:rsid w:val="006B6F3F"/>
    <w:rsid w:val="006C67B8"/>
    <w:rsid w:val="006E7785"/>
    <w:rsid w:val="006F0473"/>
    <w:rsid w:val="006F0EA1"/>
    <w:rsid w:val="006F38EA"/>
    <w:rsid w:val="00734CEE"/>
    <w:rsid w:val="00740349"/>
    <w:rsid w:val="00740441"/>
    <w:rsid w:val="007767C0"/>
    <w:rsid w:val="00782A3E"/>
    <w:rsid w:val="007A37BE"/>
    <w:rsid w:val="007C2BA8"/>
    <w:rsid w:val="007D32D1"/>
    <w:rsid w:val="00805A62"/>
    <w:rsid w:val="00812ECD"/>
    <w:rsid w:val="008236A6"/>
    <w:rsid w:val="00845527"/>
    <w:rsid w:val="00854C6C"/>
    <w:rsid w:val="00856810"/>
    <w:rsid w:val="008603FB"/>
    <w:rsid w:val="00863C6D"/>
    <w:rsid w:val="008655C0"/>
    <w:rsid w:val="00886C5E"/>
    <w:rsid w:val="00896428"/>
    <w:rsid w:val="00903A91"/>
    <w:rsid w:val="00906312"/>
    <w:rsid w:val="009464C6"/>
    <w:rsid w:val="0095322A"/>
    <w:rsid w:val="00954C9F"/>
    <w:rsid w:val="00960059"/>
    <w:rsid w:val="0096181A"/>
    <w:rsid w:val="00980E66"/>
    <w:rsid w:val="00997695"/>
    <w:rsid w:val="009B6156"/>
    <w:rsid w:val="00A3782B"/>
    <w:rsid w:val="00A52D2D"/>
    <w:rsid w:val="00AA0C52"/>
    <w:rsid w:val="00AC6B02"/>
    <w:rsid w:val="00B15BC1"/>
    <w:rsid w:val="00B226A1"/>
    <w:rsid w:val="00B573FC"/>
    <w:rsid w:val="00B65F1C"/>
    <w:rsid w:val="00B80613"/>
    <w:rsid w:val="00B82816"/>
    <w:rsid w:val="00B95155"/>
    <w:rsid w:val="00BF4D72"/>
    <w:rsid w:val="00C74F0E"/>
    <w:rsid w:val="00C94AAF"/>
    <w:rsid w:val="00CA539D"/>
    <w:rsid w:val="00CB43E3"/>
    <w:rsid w:val="00CC6F80"/>
    <w:rsid w:val="00CD7EDC"/>
    <w:rsid w:val="00D370AE"/>
    <w:rsid w:val="00D76EF7"/>
    <w:rsid w:val="00D877DB"/>
    <w:rsid w:val="00D924F9"/>
    <w:rsid w:val="00D93A4B"/>
    <w:rsid w:val="00DB1D69"/>
    <w:rsid w:val="00DB2FDE"/>
    <w:rsid w:val="00DC56A2"/>
    <w:rsid w:val="00DC7BC6"/>
    <w:rsid w:val="00DD05FC"/>
    <w:rsid w:val="00E000BC"/>
    <w:rsid w:val="00E0170C"/>
    <w:rsid w:val="00E21538"/>
    <w:rsid w:val="00E267F3"/>
    <w:rsid w:val="00E30F99"/>
    <w:rsid w:val="00E3325E"/>
    <w:rsid w:val="00E71FB8"/>
    <w:rsid w:val="00EC463E"/>
    <w:rsid w:val="00ED17E0"/>
    <w:rsid w:val="00EF0747"/>
    <w:rsid w:val="00F00419"/>
    <w:rsid w:val="00F30563"/>
    <w:rsid w:val="00F411EC"/>
    <w:rsid w:val="00F67784"/>
    <w:rsid w:val="00F83CDB"/>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5BCEEB77"/>
  <w15:docId w15:val="{8653EED5-1E8A-4ABE-8B54-2DE9C241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4282</Words>
  <Characters>23554</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Blandine Le Gall</cp:lastModifiedBy>
  <cp:revision>5</cp:revision>
  <cp:lastPrinted>2019-01-25T11:37:00Z</cp:lastPrinted>
  <dcterms:created xsi:type="dcterms:W3CDTF">2026-04-21T12:36:00Z</dcterms:created>
  <dcterms:modified xsi:type="dcterms:W3CDTF">2026-04-24T14:37:00Z</dcterms:modified>
</cp:coreProperties>
</file>